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E074C5">
        <w:rPr>
          <w:rFonts w:ascii="Times New Roman" w:hAnsi="Times New Roman" w:cs="Times New Roman"/>
        </w:rPr>
        <w:t>2 część 15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E074C5">
        <w:rPr>
          <w:rFonts w:ascii="Times New Roman" w:hAnsi="Times New Roman" w:cs="Times New Roman"/>
          <w:b/>
        </w:rPr>
        <w:t>– część 15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074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3305B7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System</w:t>
      </w:r>
      <w:r w:rsidR="006B2788">
        <w:rPr>
          <w:rFonts w:ascii="Times New Roman" w:hAnsi="Times New Roman" w:cs="Times New Roman"/>
          <w:b/>
        </w:rPr>
        <w:t xml:space="preserve"> do ćwiczeń w podwieszeniu</w:t>
      </w:r>
      <w:r w:rsidR="009D6A52">
        <w:rPr>
          <w:rFonts w:ascii="Times New Roman" w:hAnsi="Times New Roman" w:cs="Times New Roman"/>
          <w:b/>
        </w:rPr>
        <w:t xml:space="preserve"> - 2 szt.</w:t>
      </w:r>
    </w:p>
    <w:p w:rsidR="006B2788" w:rsidRPr="00662259" w:rsidRDefault="006B2788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2801"/>
      </w:tblGrid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801" w:type="dxa"/>
            <w:shd w:val="clear" w:color="auto" w:fill="BFBFBF" w:themeFill="background1" w:themeFillShade="B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8" w:type="dxa"/>
            <w:gridSpan w:val="3"/>
            <w:shd w:val="clear" w:color="auto" w:fill="FFFFFF" w:themeFill="background1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E074C5" w:rsidRPr="000C51C6" w:rsidTr="00E074C5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bookmarkStart w:id="1" w:name="_GoBack"/>
        <w:bookmarkEnd w:id="1"/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3305B7" w:rsidRDefault="00E074C5" w:rsidP="003305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5B7">
              <w:rPr>
                <w:rFonts w:ascii="Times New Roman" w:hAnsi="Times New Roman" w:cs="Times New Roman"/>
              </w:rPr>
              <w:t>System do przeprowadzenia ćwiczeń funkcjonalnych za pomocą systemu podwieszek,</w:t>
            </w:r>
          </w:p>
          <w:p w:rsidR="00E074C5" w:rsidRPr="000C51C6" w:rsidRDefault="00E074C5" w:rsidP="003305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5B7">
              <w:rPr>
                <w:rFonts w:ascii="Times New Roman" w:hAnsi="Times New Roman" w:cs="Times New Roman"/>
              </w:rPr>
              <w:t>umożliwiający pełne podwieszenie pacjenta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5B7">
              <w:rPr>
                <w:rFonts w:ascii="Times New Roman" w:hAnsi="Times New Roman" w:cs="Times New Roman"/>
              </w:rPr>
              <w:t>Urządzenie montowane do sufitu zastępujące UGUL, pozwalające wykonywać ćwiczenia w podwieszeniu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3305B7" w:rsidRDefault="00E074C5" w:rsidP="000070B1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305B7">
              <w:rPr>
                <w:rFonts w:ascii="Times New Roman" w:hAnsi="Times New Roman" w:cs="Times New Roman"/>
              </w:rPr>
              <w:t xml:space="preserve">Min. </w:t>
            </w:r>
            <w:r w:rsidRPr="003305B7">
              <w:rPr>
                <w:rFonts w:ascii="Times New Roman" w:eastAsia="Georgia" w:hAnsi="Times New Roman" w:cs="Times New Roman"/>
                <w:kern w:val="1"/>
              </w:rPr>
              <w:t>2 trawersy z przesuwem wzdłuż ramy głównej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0070B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5B7">
              <w:rPr>
                <w:rFonts w:ascii="Times New Roman" w:hAnsi="Times New Roman" w:cs="Times New Roman"/>
              </w:rPr>
              <w:t xml:space="preserve">Zestaw </w:t>
            </w:r>
            <w:r>
              <w:rPr>
                <w:rFonts w:ascii="Times New Roman" w:hAnsi="Times New Roman" w:cs="Times New Roman"/>
              </w:rPr>
              <w:t xml:space="preserve">umożliwiający przeprowadzanie zabiegów </w:t>
            </w:r>
            <w:r w:rsidRPr="003305B7">
              <w:rPr>
                <w:rFonts w:ascii="Times New Roman" w:hAnsi="Times New Roman" w:cs="Times New Roman"/>
              </w:rPr>
              <w:t xml:space="preserve"> metodą </w:t>
            </w:r>
            <w:proofErr w:type="spellStart"/>
            <w:r w:rsidRPr="003305B7">
              <w:rPr>
                <w:rFonts w:ascii="Times New Roman" w:hAnsi="Times New Roman" w:cs="Times New Roman"/>
              </w:rPr>
              <w:t>Neurac</w:t>
            </w:r>
            <w:proofErr w:type="spellEnd"/>
          </w:p>
        </w:tc>
        <w:tc>
          <w:tcPr>
            <w:tcW w:w="1546" w:type="dxa"/>
            <w:vAlign w:val="center"/>
          </w:tcPr>
          <w:p w:rsidR="00E074C5" w:rsidRPr="000C51C6" w:rsidRDefault="00E074C5" w:rsidP="00007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007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3305B7">
              <w:rPr>
                <w:rFonts w:ascii="Times New Roman" w:hAnsi="Times New Roman" w:cs="Times New Roman"/>
              </w:rPr>
              <w:t>zeroki wachlarz ćwiczeń w podwieszeniu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3305B7">
              <w:rPr>
                <w:rFonts w:ascii="Times New Roman" w:hAnsi="Times New Roman" w:cs="Times New Roman"/>
              </w:rPr>
              <w:t>zybka i łatwa regulacja linek i podwieszek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305B7">
              <w:rPr>
                <w:rFonts w:ascii="Times New Roman" w:hAnsi="Times New Roman" w:cs="Times New Roman"/>
              </w:rPr>
              <w:t>niwersaln</w:t>
            </w:r>
            <w:r>
              <w:rPr>
                <w:rFonts w:ascii="Times New Roman" w:hAnsi="Times New Roman" w:cs="Times New Roman"/>
              </w:rPr>
              <w:t>y</w:t>
            </w:r>
            <w:r w:rsidRPr="003305B7">
              <w:rPr>
                <w:rFonts w:ascii="Times New Roman" w:hAnsi="Times New Roman" w:cs="Times New Roman"/>
              </w:rPr>
              <w:t xml:space="preserve"> system pozwalając</w:t>
            </w:r>
            <w:r>
              <w:rPr>
                <w:rFonts w:ascii="Times New Roman" w:hAnsi="Times New Roman" w:cs="Times New Roman"/>
              </w:rPr>
              <w:t>y</w:t>
            </w:r>
            <w:r w:rsidRPr="003305B7">
              <w:rPr>
                <w:rFonts w:ascii="Times New Roman" w:hAnsi="Times New Roman" w:cs="Times New Roman"/>
              </w:rPr>
              <w:t xml:space="preserve"> na dopasowanie do każdego pacjenta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2753AF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CB5">
              <w:rPr>
                <w:rFonts w:ascii="Times New Roman" w:hAnsi="Times New Roman" w:cs="Times New Roman"/>
              </w:rPr>
              <w:t>Zestaw podwieszek, linek, karabińczyków, uchwytów do podwieszenia pacjenta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CB5">
              <w:rPr>
                <w:rFonts w:ascii="Times New Roman" w:hAnsi="Times New Roman" w:cs="Times New Roman"/>
              </w:rPr>
              <w:t>Wieszak ścienny na podwieszki i linki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  <w:shd w:val="clear" w:color="000000" w:fill="FFFFFF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078" w:type="dxa"/>
            <w:gridSpan w:val="3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E074C5" w:rsidRPr="000C51C6" w:rsidRDefault="00E074C5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E074C5" w:rsidRPr="000C51C6" w:rsidRDefault="00E074C5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E074C5" w:rsidRPr="000C51C6" w:rsidRDefault="00E074C5" w:rsidP="00BE6D70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074C5" w:rsidRPr="000C51C6" w:rsidRDefault="00E074C5" w:rsidP="00BE6D70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4C5" w:rsidRPr="000C51C6" w:rsidTr="00E074C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E074C5" w:rsidRPr="000C51C6" w:rsidRDefault="00E074C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E074C5" w:rsidRPr="000C51C6" w:rsidRDefault="00E074C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801" w:type="dxa"/>
          </w:tcPr>
          <w:p w:rsidR="00E074C5" w:rsidRPr="000C51C6" w:rsidRDefault="00E074C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070B1"/>
    <w:rsid w:val="000314A6"/>
    <w:rsid w:val="0004523C"/>
    <w:rsid w:val="000456C2"/>
    <w:rsid w:val="000525F7"/>
    <w:rsid w:val="00054F5B"/>
    <w:rsid w:val="00056B77"/>
    <w:rsid w:val="00066263"/>
    <w:rsid w:val="00082DA0"/>
    <w:rsid w:val="000C19EF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1DAA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753AF"/>
    <w:rsid w:val="002B362E"/>
    <w:rsid w:val="002C2BC6"/>
    <w:rsid w:val="002F02BA"/>
    <w:rsid w:val="002F2BEF"/>
    <w:rsid w:val="00302F52"/>
    <w:rsid w:val="00323012"/>
    <w:rsid w:val="003305B7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2C09"/>
    <w:rsid w:val="00556E9E"/>
    <w:rsid w:val="005911A7"/>
    <w:rsid w:val="005913C2"/>
    <w:rsid w:val="00593B13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4CB5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B2788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D6A52"/>
    <w:rsid w:val="009E1F0A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BE6D70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0CDD"/>
    <w:rsid w:val="00D311E8"/>
    <w:rsid w:val="00D55325"/>
    <w:rsid w:val="00D77496"/>
    <w:rsid w:val="00D81530"/>
    <w:rsid w:val="00D8172A"/>
    <w:rsid w:val="00DA5D09"/>
    <w:rsid w:val="00DB1221"/>
    <w:rsid w:val="00DC0C71"/>
    <w:rsid w:val="00DE6526"/>
    <w:rsid w:val="00DF0BEA"/>
    <w:rsid w:val="00E074C5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E3787C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2026-06-03T11:28:00Z</dcterms:created>
  <dcterms:modified xsi:type="dcterms:W3CDTF">2026-06-03T11:29:00Z</dcterms:modified>
</cp:coreProperties>
</file>