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C38E6" w14:textId="0E4E8F32" w:rsidR="00550866" w:rsidRPr="00550866" w:rsidRDefault="00550866" w:rsidP="00550866">
      <w:pPr>
        <w:autoSpaceDE w:val="0"/>
        <w:adjustRightInd w:val="0"/>
        <w:ind w:left="360"/>
        <w:jc w:val="right"/>
        <w:rPr>
          <w:rFonts w:asciiTheme="minorHAnsi" w:hAnsiTheme="minorHAnsi" w:cstheme="minorHAnsi" w:hint="eastAsia"/>
          <w:sz w:val="18"/>
          <w:szCs w:val="14"/>
        </w:rPr>
      </w:pPr>
      <w:r w:rsidRPr="00550866">
        <w:rPr>
          <w:rFonts w:asciiTheme="minorHAnsi" w:hAnsiTheme="minorHAnsi" w:cstheme="minorHAnsi"/>
          <w:sz w:val="18"/>
          <w:szCs w:val="14"/>
        </w:rPr>
        <w:t xml:space="preserve">Kraków, </w:t>
      </w:r>
      <w:r w:rsidR="0026691E">
        <w:rPr>
          <w:rFonts w:asciiTheme="minorHAnsi" w:hAnsiTheme="minorHAnsi" w:cstheme="minorHAnsi"/>
          <w:sz w:val="18"/>
          <w:szCs w:val="14"/>
        </w:rPr>
        <w:t>1</w:t>
      </w:r>
      <w:r w:rsidR="00806C50">
        <w:rPr>
          <w:rFonts w:asciiTheme="minorHAnsi" w:hAnsiTheme="minorHAnsi" w:cstheme="minorHAnsi"/>
          <w:sz w:val="18"/>
          <w:szCs w:val="14"/>
        </w:rPr>
        <w:t>5</w:t>
      </w:r>
      <w:bookmarkStart w:id="0" w:name="_GoBack"/>
      <w:bookmarkEnd w:id="0"/>
      <w:r w:rsidR="0026691E">
        <w:rPr>
          <w:rFonts w:asciiTheme="minorHAnsi" w:hAnsiTheme="minorHAnsi" w:cstheme="minorHAnsi"/>
          <w:sz w:val="18"/>
          <w:szCs w:val="14"/>
        </w:rPr>
        <w:t>.04.2026 r.</w:t>
      </w:r>
    </w:p>
    <w:p w14:paraId="2F41EAB7" w14:textId="77777777" w:rsidR="000D4A7B" w:rsidRDefault="000D4A7B" w:rsidP="00550866">
      <w:pPr>
        <w:autoSpaceDE w:val="0"/>
        <w:adjustRightInd w:val="0"/>
        <w:ind w:left="360"/>
        <w:jc w:val="center"/>
        <w:rPr>
          <w:rFonts w:asciiTheme="minorHAnsi" w:hAnsiTheme="minorHAnsi" w:cstheme="minorHAnsi" w:hint="eastAsia"/>
          <w:b/>
          <w:bCs/>
          <w:sz w:val="28"/>
        </w:rPr>
      </w:pPr>
    </w:p>
    <w:p w14:paraId="02749685" w14:textId="11A62E11" w:rsidR="00550866" w:rsidRDefault="00550866" w:rsidP="00550866">
      <w:pPr>
        <w:autoSpaceDE w:val="0"/>
        <w:adjustRightInd w:val="0"/>
        <w:ind w:left="360"/>
        <w:jc w:val="center"/>
        <w:rPr>
          <w:rFonts w:asciiTheme="minorHAnsi" w:hAnsiTheme="minorHAnsi" w:cstheme="minorHAnsi" w:hint="eastAsia"/>
          <w:b/>
          <w:bCs/>
          <w:sz w:val="28"/>
        </w:rPr>
      </w:pPr>
      <w:r w:rsidRPr="00FD582A">
        <w:rPr>
          <w:rFonts w:asciiTheme="minorHAnsi" w:hAnsiTheme="minorHAnsi" w:cstheme="minorHAnsi"/>
          <w:b/>
          <w:bCs/>
          <w:sz w:val="28"/>
        </w:rPr>
        <w:t>ZAPYTANIE O SZACOWANIE WARTOŚCI ZAMÓWIENIA</w:t>
      </w:r>
      <w:r>
        <w:rPr>
          <w:rFonts w:asciiTheme="minorHAnsi" w:hAnsiTheme="minorHAnsi" w:cstheme="minorHAnsi"/>
          <w:b/>
          <w:bCs/>
          <w:sz w:val="28"/>
        </w:rPr>
        <w:t xml:space="preserve"> </w:t>
      </w:r>
    </w:p>
    <w:p w14:paraId="4DBF0C4F" w14:textId="164F6CC9" w:rsidR="00550866" w:rsidRDefault="00157730" w:rsidP="00550866">
      <w:pPr>
        <w:autoSpaceDE w:val="0"/>
        <w:adjustRightInd w:val="0"/>
        <w:ind w:left="360"/>
        <w:jc w:val="center"/>
        <w:rPr>
          <w:rFonts w:asciiTheme="minorHAnsi" w:hAnsiTheme="minorHAnsi" w:cstheme="minorHAnsi" w:hint="eastAsia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 xml:space="preserve">Nr </w:t>
      </w:r>
      <w:r w:rsidR="00CB463B">
        <w:rPr>
          <w:rFonts w:asciiTheme="minorHAnsi" w:hAnsiTheme="minorHAnsi" w:cstheme="minorHAnsi"/>
          <w:b/>
          <w:bCs/>
          <w:sz w:val="28"/>
        </w:rPr>
        <w:t>11/01/2026</w:t>
      </w:r>
    </w:p>
    <w:p w14:paraId="3548220C" w14:textId="77777777" w:rsidR="00550866" w:rsidRPr="00332DA7" w:rsidRDefault="00550866" w:rsidP="00550866">
      <w:pPr>
        <w:autoSpaceDE w:val="0"/>
        <w:adjustRightInd w:val="0"/>
        <w:ind w:left="360"/>
        <w:jc w:val="center"/>
        <w:rPr>
          <w:rFonts w:asciiTheme="minorHAnsi" w:hAnsiTheme="minorHAnsi" w:cstheme="minorHAnsi" w:hint="eastAsia"/>
          <w:b/>
          <w:bCs/>
        </w:rPr>
      </w:pPr>
    </w:p>
    <w:p w14:paraId="5ED9424E" w14:textId="5CF7FB49" w:rsidR="003F73DD" w:rsidRDefault="00256D0F" w:rsidP="00550866">
      <w:pPr>
        <w:jc w:val="center"/>
        <w:rPr>
          <w:rFonts w:asciiTheme="minorHAnsi" w:hAnsiTheme="minorHAnsi" w:cstheme="minorHAnsi" w:hint="eastAsia"/>
          <w:b/>
          <w:color w:val="C00000"/>
          <w:lang w:val="pl-PL"/>
        </w:rPr>
      </w:pPr>
      <w:r w:rsidRPr="00DA03B2">
        <w:rPr>
          <w:rFonts w:asciiTheme="minorHAnsi" w:hAnsiTheme="minorHAnsi" w:cstheme="minorHAnsi"/>
          <w:b/>
          <w:color w:val="C00000"/>
          <w:lang w:val="pl-PL"/>
        </w:rPr>
        <w:t>w ramach realizacji</w:t>
      </w:r>
    </w:p>
    <w:p w14:paraId="15094E31" w14:textId="7CB71465" w:rsidR="0024775F" w:rsidRDefault="00256D0F" w:rsidP="00550866">
      <w:pPr>
        <w:jc w:val="center"/>
        <w:rPr>
          <w:rFonts w:asciiTheme="minorHAnsi" w:hAnsiTheme="minorHAnsi" w:cstheme="minorHAnsi" w:hint="eastAsia"/>
          <w:b/>
          <w:color w:val="C00000"/>
          <w:lang w:val="pl-PL"/>
        </w:rPr>
      </w:pPr>
      <w:r w:rsidRPr="00DA03B2">
        <w:rPr>
          <w:rFonts w:asciiTheme="minorHAnsi" w:hAnsiTheme="minorHAnsi" w:cstheme="minorHAnsi"/>
          <w:b/>
          <w:color w:val="C00000"/>
          <w:lang w:val="pl-PL"/>
        </w:rPr>
        <w:t xml:space="preserve"> </w:t>
      </w:r>
      <w:proofErr w:type="spellStart"/>
      <w:r w:rsidR="0024775F">
        <w:rPr>
          <w:rFonts w:asciiTheme="minorHAnsi" w:hAnsiTheme="minorHAnsi" w:cstheme="minorHAnsi"/>
          <w:b/>
          <w:color w:val="C00000"/>
          <w:lang w:val="pl-PL"/>
        </w:rPr>
        <w:t>WoD</w:t>
      </w:r>
      <w:proofErr w:type="spellEnd"/>
      <w:r w:rsidR="0024775F">
        <w:rPr>
          <w:rFonts w:asciiTheme="minorHAnsi" w:hAnsiTheme="minorHAnsi" w:cstheme="minorHAnsi"/>
          <w:b/>
          <w:color w:val="C00000"/>
          <w:lang w:val="pl-PL"/>
        </w:rPr>
        <w:t xml:space="preserve"> </w:t>
      </w:r>
      <w:r w:rsidRPr="00DA03B2">
        <w:rPr>
          <w:rFonts w:asciiTheme="minorHAnsi" w:hAnsiTheme="minorHAnsi" w:cstheme="minorHAnsi"/>
          <w:b/>
          <w:color w:val="C00000"/>
          <w:lang w:val="pl-PL"/>
        </w:rPr>
        <w:t xml:space="preserve">zadania </w:t>
      </w:r>
      <w:r w:rsidR="003F73DD">
        <w:rPr>
          <w:rFonts w:asciiTheme="minorHAnsi" w:hAnsiTheme="minorHAnsi" w:cstheme="minorHAnsi"/>
          <w:b/>
          <w:color w:val="C00000"/>
          <w:lang w:val="pl-PL"/>
        </w:rPr>
        <w:t xml:space="preserve">nr </w:t>
      </w:r>
      <w:r w:rsidR="0024775F">
        <w:rPr>
          <w:rFonts w:asciiTheme="minorHAnsi" w:hAnsiTheme="minorHAnsi" w:cstheme="minorHAnsi"/>
          <w:b/>
          <w:color w:val="C00000"/>
          <w:lang w:val="pl-PL"/>
        </w:rPr>
        <w:t>7:</w:t>
      </w:r>
      <w:r w:rsidRPr="00DA03B2">
        <w:rPr>
          <w:rFonts w:asciiTheme="minorHAnsi" w:hAnsiTheme="minorHAnsi" w:cstheme="minorHAnsi"/>
          <w:b/>
          <w:color w:val="C00000"/>
          <w:lang w:val="pl-PL"/>
        </w:rPr>
        <w:t xml:space="preserve"> </w:t>
      </w:r>
      <w:r w:rsidR="0024775F">
        <w:rPr>
          <w:rFonts w:asciiTheme="minorHAnsi" w:hAnsiTheme="minorHAnsi" w:cstheme="minorHAnsi"/>
          <w:b/>
          <w:color w:val="C00000"/>
          <w:lang w:val="pl-PL"/>
        </w:rPr>
        <w:t>S</w:t>
      </w:r>
      <w:r w:rsidR="00CA592C">
        <w:rPr>
          <w:rFonts w:asciiTheme="minorHAnsi" w:hAnsiTheme="minorHAnsi" w:cstheme="minorHAnsi"/>
          <w:b/>
          <w:color w:val="C00000"/>
          <w:lang w:val="pl-PL"/>
        </w:rPr>
        <w:t xml:space="preserve">zkolenia </w:t>
      </w:r>
      <w:r w:rsidR="0024775F">
        <w:rPr>
          <w:rFonts w:asciiTheme="minorHAnsi" w:hAnsiTheme="minorHAnsi" w:cstheme="minorHAnsi"/>
          <w:b/>
          <w:color w:val="C00000"/>
          <w:lang w:val="pl-PL"/>
        </w:rPr>
        <w:t xml:space="preserve">dla kadry medycznej </w:t>
      </w:r>
      <w:r w:rsidRPr="00DA03B2">
        <w:rPr>
          <w:rFonts w:asciiTheme="minorHAnsi" w:hAnsiTheme="minorHAnsi" w:cstheme="minorHAnsi"/>
          <w:b/>
          <w:color w:val="C00000"/>
          <w:lang w:val="pl-PL"/>
        </w:rPr>
        <w:t xml:space="preserve">w projekcie </w:t>
      </w:r>
      <w:r w:rsidR="0024775F">
        <w:rPr>
          <w:rFonts w:asciiTheme="minorHAnsi" w:hAnsiTheme="minorHAnsi" w:cstheme="minorHAnsi"/>
          <w:b/>
          <w:color w:val="C00000"/>
          <w:lang w:val="pl-PL"/>
        </w:rPr>
        <w:t xml:space="preserve">„Modernizacja i doposażenie Narodowego Instytutu Onkologii im. M. Skłodowskiej-Curie – PIB Oddziału w </w:t>
      </w:r>
    </w:p>
    <w:p w14:paraId="00614CE8" w14:textId="77777777" w:rsidR="0024775F" w:rsidRDefault="0024775F" w:rsidP="00550866">
      <w:pPr>
        <w:jc w:val="center"/>
        <w:rPr>
          <w:rFonts w:asciiTheme="minorHAnsi" w:hAnsiTheme="minorHAnsi" w:cstheme="minorHAnsi" w:hint="eastAsia"/>
          <w:b/>
          <w:color w:val="C00000"/>
          <w:lang w:val="pl-PL"/>
        </w:rPr>
      </w:pPr>
      <w:r>
        <w:rPr>
          <w:rFonts w:asciiTheme="minorHAnsi" w:hAnsiTheme="minorHAnsi" w:cstheme="minorHAnsi"/>
          <w:b/>
          <w:color w:val="C00000"/>
          <w:lang w:val="pl-PL"/>
        </w:rPr>
        <w:t xml:space="preserve">Krakowie dla poprawy jakości i rozszerzenia zakresu świadczeń oferowanych pacjentom </w:t>
      </w:r>
    </w:p>
    <w:p w14:paraId="0E017625" w14:textId="21096480" w:rsidR="00550866" w:rsidRPr="00DA03B2" w:rsidRDefault="0024775F" w:rsidP="00550866">
      <w:pPr>
        <w:jc w:val="center"/>
        <w:rPr>
          <w:rFonts w:asciiTheme="minorHAnsi" w:hAnsiTheme="minorHAnsi" w:cstheme="minorHAnsi" w:hint="eastAsia"/>
          <w:b/>
          <w:color w:val="C00000"/>
          <w:lang w:val="pl-PL"/>
        </w:rPr>
      </w:pPr>
      <w:r>
        <w:rPr>
          <w:rFonts w:asciiTheme="minorHAnsi" w:hAnsiTheme="minorHAnsi" w:cstheme="minorHAnsi"/>
          <w:b/>
          <w:color w:val="C00000"/>
          <w:lang w:val="pl-PL"/>
        </w:rPr>
        <w:t>w ramach Krajowej Sieci Onkologicznej”</w:t>
      </w:r>
    </w:p>
    <w:p w14:paraId="4E0E0F01" w14:textId="77777777" w:rsidR="00550866" w:rsidRPr="00DA03B2" w:rsidRDefault="00550866" w:rsidP="00550866">
      <w:pPr>
        <w:jc w:val="center"/>
        <w:rPr>
          <w:rFonts w:asciiTheme="minorHAnsi" w:hAnsiTheme="minorHAnsi" w:cstheme="minorHAnsi" w:hint="eastAsia"/>
          <w:b/>
          <w:color w:val="C00000"/>
          <w:spacing w:val="-4"/>
          <w:lang w:val="pl-PL"/>
        </w:rPr>
      </w:pPr>
    </w:p>
    <w:p w14:paraId="691E30EC" w14:textId="31A6F5FC" w:rsidR="00550866" w:rsidRDefault="00550866" w:rsidP="00550866">
      <w:pPr>
        <w:jc w:val="center"/>
        <w:rPr>
          <w:rFonts w:asciiTheme="minorHAnsi" w:hAnsiTheme="minorHAnsi" w:cstheme="minorHAnsi" w:hint="eastAsia"/>
          <w:bCs/>
          <w:lang w:val="pl-PL"/>
        </w:rPr>
      </w:pPr>
      <w:r w:rsidRPr="00DA03B2">
        <w:rPr>
          <w:rFonts w:asciiTheme="minorHAnsi" w:hAnsiTheme="minorHAnsi" w:cstheme="minorHAnsi"/>
          <w:bCs/>
          <w:color w:val="00000A"/>
          <w:lang w:val="pl-PL"/>
        </w:rPr>
        <w:t xml:space="preserve">dla Narodowego Instytutu Onkologii im. Marii Skłodowskiej-Curie – Państwowego Instytutu Badawczego Oddziału w Krakowie </w:t>
      </w:r>
      <w:r w:rsidRPr="00DA03B2">
        <w:rPr>
          <w:rFonts w:asciiTheme="minorHAnsi" w:hAnsiTheme="minorHAnsi" w:cstheme="minorHAnsi"/>
          <w:bCs/>
          <w:lang w:val="pl-PL"/>
        </w:rPr>
        <w:br/>
        <w:t>z siedzibą w Krakowie, ul. Garncarska 11, 31-115 Kraków</w:t>
      </w:r>
    </w:p>
    <w:p w14:paraId="6D379A7D" w14:textId="092E945E" w:rsidR="00D356B8" w:rsidRDefault="00D356B8" w:rsidP="00550866">
      <w:pPr>
        <w:jc w:val="center"/>
        <w:rPr>
          <w:rFonts w:asciiTheme="minorHAnsi" w:hAnsiTheme="minorHAnsi" w:cstheme="minorHAnsi" w:hint="eastAsia"/>
          <w:bCs/>
          <w:lang w:val="pl-PL"/>
        </w:rPr>
      </w:pPr>
    </w:p>
    <w:p w14:paraId="34A40A54" w14:textId="74BA7CB5" w:rsidR="00550866" w:rsidRDefault="00D356B8" w:rsidP="00D356B8">
      <w:pPr>
        <w:pStyle w:val="Nagwek3"/>
        <w:keepNext w:val="0"/>
        <w:keepLines w:val="0"/>
        <w:spacing w:before="0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1.  </w:t>
      </w:r>
      <w:r w:rsidR="00550866" w:rsidRPr="00332DA7">
        <w:rPr>
          <w:rFonts w:asciiTheme="minorHAnsi" w:hAnsiTheme="minorHAnsi" w:cstheme="minorHAnsi"/>
          <w:b/>
          <w:sz w:val="22"/>
          <w:szCs w:val="22"/>
        </w:rPr>
        <w:t xml:space="preserve">OPIS PRZEDMIOTU </w:t>
      </w:r>
      <w:r w:rsidR="00550866">
        <w:rPr>
          <w:rFonts w:asciiTheme="minorHAnsi" w:hAnsiTheme="minorHAnsi" w:cstheme="minorHAnsi"/>
          <w:b/>
          <w:sz w:val="22"/>
          <w:szCs w:val="22"/>
        </w:rPr>
        <w:t>SZACOWANIA</w:t>
      </w:r>
      <w:r w:rsidRPr="00D356B8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- stanowi </w:t>
      </w:r>
      <w:r w:rsidRPr="00D356B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załącznik nr 2</w:t>
      </w:r>
      <w:r w:rsidRPr="00D356B8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do niniejszego zapytania.</w:t>
      </w:r>
    </w:p>
    <w:p w14:paraId="314F2D88" w14:textId="2561734F" w:rsidR="00D356B8" w:rsidRDefault="00D356B8" w:rsidP="00D356B8">
      <w:pPr>
        <w:rPr>
          <w:rFonts w:asciiTheme="minorHAnsi" w:eastAsiaTheme="majorEastAsia" w:hAnsiTheme="minorHAnsi" w:cstheme="minorHAnsi"/>
          <w:b/>
          <w:color w:val="00507F" w:themeColor="accent1" w:themeShade="7F"/>
          <w:sz w:val="22"/>
          <w:szCs w:val="22"/>
          <w:bdr w:val="none" w:sz="0" w:space="0" w:color="auto"/>
          <w:lang w:val="pl-PL"/>
        </w:rPr>
      </w:pPr>
      <w:r>
        <w:rPr>
          <w:rFonts w:asciiTheme="minorHAnsi" w:eastAsiaTheme="majorEastAsia" w:hAnsiTheme="minorHAnsi" w:cstheme="minorHAnsi"/>
          <w:b/>
          <w:color w:val="00507F" w:themeColor="accent1" w:themeShade="7F"/>
          <w:sz w:val="22"/>
          <w:szCs w:val="22"/>
          <w:bdr w:val="none" w:sz="0" w:space="0" w:color="auto"/>
          <w:lang w:val="pl-PL"/>
        </w:rPr>
        <w:t>2</w:t>
      </w:r>
      <w:r w:rsidRPr="00D356B8">
        <w:rPr>
          <w:lang w:val="pl-PL" w:eastAsia="pl-PL"/>
        </w:rPr>
        <w:t>.</w:t>
      </w:r>
      <w:r>
        <w:rPr>
          <w:lang w:val="pl-PL" w:eastAsia="pl-PL"/>
        </w:rPr>
        <w:t xml:space="preserve"> </w:t>
      </w:r>
      <w:r>
        <w:rPr>
          <w:rFonts w:asciiTheme="minorHAnsi" w:eastAsiaTheme="majorEastAsia" w:hAnsiTheme="minorHAnsi" w:cstheme="minorHAnsi"/>
          <w:b/>
          <w:color w:val="00507F" w:themeColor="accent1" w:themeShade="7F"/>
          <w:sz w:val="22"/>
          <w:szCs w:val="22"/>
          <w:bdr w:val="none" w:sz="0" w:space="0" w:color="auto"/>
          <w:lang w:val="pl-PL"/>
        </w:rPr>
        <w:t>CZĘŚCI ZAPYTANIA CENOWEGO</w:t>
      </w:r>
      <w:r w:rsidR="00521699">
        <w:rPr>
          <w:rFonts w:asciiTheme="minorHAnsi" w:eastAsiaTheme="majorEastAsia" w:hAnsiTheme="minorHAnsi" w:cstheme="minorHAnsi"/>
          <w:b/>
          <w:color w:val="00507F" w:themeColor="accent1" w:themeShade="7F"/>
          <w:sz w:val="22"/>
          <w:szCs w:val="22"/>
          <w:bdr w:val="none" w:sz="0" w:space="0" w:color="auto"/>
          <w:lang w:val="pl-PL"/>
        </w:rPr>
        <w:t>:</w:t>
      </w:r>
    </w:p>
    <w:p w14:paraId="350EC525" w14:textId="77777777" w:rsidR="00521699" w:rsidRDefault="00521699" w:rsidP="00D356B8">
      <w:pPr>
        <w:rPr>
          <w:rFonts w:asciiTheme="minorHAnsi" w:eastAsiaTheme="majorEastAsia" w:hAnsiTheme="minorHAnsi" w:cstheme="minorHAnsi"/>
          <w:b/>
          <w:color w:val="00507F" w:themeColor="accent1" w:themeShade="7F"/>
          <w:sz w:val="22"/>
          <w:szCs w:val="22"/>
          <w:bdr w:val="none" w:sz="0" w:space="0" w:color="auto"/>
          <w:lang w:val="pl-PL"/>
        </w:rPr>
      </w:pPr>
    </w:p>
    <w:p w14:paraId="03D3C6E4" w14:textId="279F3C37" w:rsidR="00521699" w:rsidRDefault="00521699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50473E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I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-  </w:t>
      </w:r>
      <w:bookmarkStart w:id="1" w:name="_Hlk218007559"/>
      <w:r w:rsidR="00BA49C7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Szkolenie dla lekarzy chirurgów z zakresu zaawansowanych technik </w:t>
      </w:r>
      <w:proofErr w:type="spellStart"/>
      <w:r w:rsidR="00BA49C7" w:rsidRPr="00BA49C7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cholanglopankreatografii</w:t>
      </w:r>
      <w:proofErr w:type="spellEnd"/>
      <w:r w:rsidR="00BA49C7" w:rsidRPr="00BA49C7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wstecznej</w:t>
      </w:r>
      <w:r w:rsidR="00BA49C7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(ECPW)</w:t>
      </w:r>
      <w:r w:rsidR="005F71F3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</w:t>
      </w:r>
      <w:bookmarkEnd w:id="1"/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-</w:t>
      </w:r>
      <w:r w:rsidR="003D6F27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</w:t>
      </w:r>
      <w:r w:rsidR="00BA49C7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6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osób.</w:t>
      </w:r>
    </w:p>
    <w:p w14:paraId="7BB66E8F" w14:textId="77777777" w:rsidR="0063357A" w:rsidRPr="0050473E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642CA991" w14:textId="3163D3E5" w:rsidR="00521699" w:rsidRDefault="00521699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50473E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II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– </w:t>
      </w:r>
      <w:r w:rsidR="0063547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Szkolenie dla lekarzy chirurgów z zakresu </w:t>
      </w:r>
      <w:r w:rsidR="00635472" w:rsidRPr="0063547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ultrasonografii endoskopowej 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– </w:t>
      </w:r>
      <w:r w:rsidR="0063547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4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os</w:t>
      </w:r>
      <w:r w:rsidR="0063547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oby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.</w:t>
      </w:r>
    </w:p>
    <w:p w14:paraId="746F73F4" w14:textId="7777777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6D7EE136" w14:textId="16751196" w:rsidR="00521699" w:rsidRDefault="00521699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BE723D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III</w:t>
      </w:r>
      <w:r w:rsidRPr="00BE723D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– </w:t>
      </w:r>
      <w:r w:rsidR="00635472" w:rsidRPr="0063547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Szkolenie dla lekarzy radioterapeutów z podstawowych techniki diagnostycznych EBUS-TBNA </w:t>
      </w:r>
      <w:r w:rsidRPr="00BE723D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– </w:t>
      </w:r>
      <w:r w:rsidR="0063547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2  </w:t>
      </w:r>
      <w:r w:rsidRPr="00BE723D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os</w:t>
      </w:r>
      <w:r w:rsidR="0063547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oby</w:t>
      </w:r>
      <w:r w:rsidRPr="00BE723D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.</w:t>
      </w:r>
    </w:p>
    <w:p w14:paraId="544515D6" w14:textId="77777777" w:rsidR="0063357A" w:rsidRPr="00BE723D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7753C7D6" w14:textId="5442245E" w:rsidR="006377C4" w:rsidRDefault="006377C4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6377C4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IV</w:t>
      </w:r>
      <w:r w:rsidRPr="006377C4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-  </w:t>
      </w:r>
      <w:r w:rsidR="00635472" w:rsidRPr="0063547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Szkolenie dla lekarzy ginekologów z zakresu chirurgii małoinwazyjnej w leczeniu chorób nowotworowych narządów rodnych </w:t>
      </w:r>
      <w:r w:rsidRPr="006377C4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– </w:t>
      </w:r>
      <w:r w:rsidR="0063357A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6</w:t>
      </w:r>
      <w:r w:rsidRPr="006377C4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osób.</w:t>
      </w:r>
    </w:p>
    <w:p w14:paraId="7F1453C2" w14:textId="7777777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4D4FDBFE" w14:textId="180DE68B" w:rsidR="007C2A51" w:rsidRDefault="007C2A51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7C2A51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V</w:t>
      </w:r>
      <w:r w:rsidRPr="007C2A51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-  </w:t>
      </w:r>
      <w:r w:rsidR="00B749C0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Szkolenie dla lekarzy chirurgów z zakresu </w:t>
      </w:r>
      <w:r w:rsidR="00635472" w:rsidRPr="0063547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chirurgii żołądka lub chirurgii </w:t>
      </w:r>
      <w:proofErr w:type="spellStart"/>
      <w:r w:rsidR="00635472" w:rsidRPr="0063547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kolorektalnej</w:t>
      </w:r>
      <w:proofErr w:type="spellEnd"/>
      <w:r w:rsidR="00635472" w:rsidRPr="0063547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</w:t>
      </w:r>
      <w:r w:rsidRPr="007C2A51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– </w:t>
      </w:r>
      <w:r w:rsidR="00B749C0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10</w:t>
      </w:r>
      <w:r w:rsidRPr="007C2A51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osób.</w:t>
      </w:r>
    </w:p>
    <w:p w14:paraId="6BE7AA82" w14:textId="77777777" w:rsidR="0063357A" w:rsidRPr="0050473E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62F1AD77" w14:textId="0AED38CA" w:rsidR="00521699" w:rsidRDefault="00521699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50473E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V</w:t>
      </w:r>
      <w:r w:rsidR="007C2A51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I</w:t>
      </w:r>
      <w:r w:rsidRPr="0050473E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-  </w:t>
      </w:r>
      <w:r w:rsidR="00B749C0" w:rsidRPr="00B749C0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Szkolenie dla pielęgniarek i techników sterylizacji medycznej: endoskopia giętka, zapobieganie uszkodzeniom sprzętu</w:t>
      </w:r>
      <w:r w:rsidR="00B749C0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</w:t>
      </w:r>
      <w:r w:rsidR="007420B5" w:rsidRPr="001C04AC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–</w:t>
      </w:r>
      <w:r w:rsidRPr="001C04AC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</w:t>
      </w:r>
      <w:r w:rsidR="00B749C0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10</w:t>
      </w:r>
      <w:r w:rsidR="007420B5" w:rsidRPr="001C04AC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osób.</w:t>
      </w:r>
    </w:p>
    <w:p w14:paraId="04C35A38" w14:textId="7777777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4882C2C2" w14:textId="61370575" w:rsidR="0050473E" w:rsidRDefault="0050473E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  <w:r w:rsidRPr="0050473E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CZĘŚĆ VI</w:t>
      </w:r>
      <w:r w:rsidR="007C2A51">
        <w:rPr>
          <w:rFonts w:asciiTheme="minorHAnsi" w:eastAsia="Times New Roman" w:hAnsiTheme="minorHAnsi" w:cstheme="minorHAnsi"/>
          <w:color w:val="000000"/>
          <w:bdr w:val="none" w:sz="0" w:space="0" w:color="auto"/>
          <w:lang w:val="pl-PL" w:eastAsia="pl-PL"/>
        </w:rPr>
        <w:t>I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- </w:t>
      </w:r>
      <w:r w:rsidR="00B749C0" w:rsidRPr="00B749C0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Cykl 2 szkoleń dla lekarzy patomorfologów i diagnostów laboratoryjnych w Zakładzie Patomorfologii Nowotworów</w:t>
      </w:r>
      <w:r w:rsidR="00B749C0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– </w:t>
      </w:r>
      <w:r w:rsidR="00B749C0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>12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  <w:t xml:space="preserve"> osób.</w:t>
      </w:r>
    </w:p>
    <w:p w14:paraId="3277936A" w14:textId="7777777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565E3D26" w14:textId="785CCEB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1B73429C" w14:textId="2FCF2587" w:rsidR="0063357A" w:rsidRDefault="0063357A" w:rsidP="00D356B8">
      <w:pPr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/>
          <w:lang w:val="pl-PL" w:eastAsia="pl-PL"/>
        </w:rPr>
      </w:pPr>
    </w:p>
    <w:p w14:paraId="20DB1696" w14:textId="77777777" w:rsidR="00550866" w:rsidRPr="00332DA7" w:rsidRDefault="00550866" w:rsidP="00550866">
      <w:pPr>
        <w:autoSpaceDE w:val="0"/>
        <w:adjustRightInd w:val="0"/>
        <w:rPr>
          <w:rFonts w:asciiTheme="minorHAnsi" w:hAnsiTheme="minorHAnsi" w:cstheme="minorHAnsi" w:hint="eastAsia"/>
          <w:b/>
          <w:bCs/>
        </w:rPr>
      </w:pPr>
    </w:p>
    <w:p w14:paraId="0FFE3470" w14:textId="1AA5B879" w:rsidR="00550866" w:rsidRPr="00BB493D" w:rsidRDefault="00D356B8" w:rsidP="00D356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 w:hint="eastAsia"/>
          <w:b/>
          <w:bCs/>
          <w:color w:val="005180" w:themeColor="accent1" w:themeShade="80"/>
        </w:rPr>
      </w:pPr>
      <w:r>
        <w:rPr>
          <w:rFonts w:asciiTheme="minorHAnsi" w:hAnsiTheme="minorHAnsi" w:cstheme="minorHAnsi"/>
          <w:b/>
          <w:bCs/>
          <w:color w:val="005180" w:themeColor="accent1" w:themeShade="80"/>
        </w:rPr>
        <w:t xml:space="preserve">2.  </w:t>
      </w:r>
      <w:r w:rsidR="00550866" w:rsidRPr="00332DA7">
        <w:rPr>
          <w:rFonts w:asciiTheme="minorHAnsi" w:hAnsiTheme="minorHAnsi" w:cstheme="minorHAnsi"/>
          <w:b/>
          <w:bCs/>
          <w:color w:val="005180" w:themeColor="accent1" w:themeShade="80"/>
        </w:rPr>
        <w:t xml:space="preserve">SPOSÓB PRZYGOTOWYWANIA </w:t>
      </w:r>
      <w:r w:rsidR="00550866">
        <w:rPr>
          <w:rFonts w:asciiTheme="minorHAnsi" w:hAnsiTheme="minorHAnsi" w:cstheme="minorHAnsi"/>
          <w:b/>
          <w:bCs/>
          <w:color w:val="005180" w:themeColor="accent1" w:themeShade="80"/>
        </w:rPr>
        <w:t>SZACOWANIA</w:t>
      </w:r>
    </w:p>
    <w:p w14:paraId="262E6C27" w14:textId="4C3774FC" w:rsidR="00550866" w:rsidRPr="007150C3" w:rsidRDefault="00550866" w:rsidP="00550866">
      <w:pPr>
        <w:pStyle w:val="Defaul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4F4C">
        <w:rPr>
          <w:rFonts w:asciiTheme="minorHAnsi" w:hAnsiTheme="minorHAnsi" w:cstheme="minorHAnsi"/>
          <w:color w:val="auto"/>
          <w:sz w:val="20"/>
          <w:szCs w:val="20"/>
        </w:rPr>
        <w:t xml:space="preserve">Szacowanie wartości zapytania wraz z wyceną winna być przygotowane w </w:t>
      </w:r>
      <w:r w:rsidRPr="007150C3">
        <w:rPr>
          <w:rFonts w:asciiTheme="minorHAnsi" w:hAnsiTheme="minorHAnsi" w:cstheme="minorHAnsi"/>
          <w:color w:val="auto"/>
          <w:sz w:val="20"/>
          <w:szCs w:val="20"/>
        </w:rPr>
        <w:t xml:space="preserve">terminie do </w:t>
      </w:r>
      <w:r w:rsidR="002F4D62">
        <w:rPr>
          <w:rFonts w:asciiTheme="minorHAnsi" w:hAnsiTheme="minorHAnsi" w:cstheme="minorHAnsi"/>
          <w:b/>
          <w:color w:val="auto"/>
          <w:sz w:val="20"/>
          <w:szCs w:val="20"/>
        </w:rPr>
        <w:t>20</w:t>
      </w:r>
      <w:r w:rsidR="00F15EA9" w:rsidRPr="00664ECA">
        <w:rPr>
          <w:rFonts w:asciiTheme="minorHAnsi" w:hAnsiTheme="minorHAnsi" w:cstheme="minorHAnsi"/>
          <w:b/>
          <w:bCs/>
          <w:color w:val="auto"/>
          <w:sz w:val="20"/>
          <w:szCs w:val="20"/>
        </w:rPr>
        <w:t>.0</w:t>
      </w:r>
      <w:r w:rsidR="00B749C0">
        <w:rPr>
          <w:rFonts w:asciiTheme="minorHAnsi" w:hAnsiTheme="minorHAnsi" w:cstheme="minorHAnsi"/>
          <w:b/>
          <w:bCs/>
          <w:color w:val="auto"/>
          <w:sz w:val="20"/>
          <w:szCs w:val="20"/>
        </w:rPr>
        <w:t>4</w:t>
      </w:r>
      <w:r w:rsidR="00F15EA9" w:rsidRPr="00664ECA">
        <w:rPr>
          <w:rFonts w:asciiTheme="minorHAnsi" w:hAnsiTheme="minorHAnsi" w:cstheme="minorHAnsi"/>
          <w:b/>
          <w:bCs/>
          <w:color w:val="auto"/>
          <w:sz w:val="20"/>
          <w:szCs w:val="20"/>
        </w:rPr>
        <w:t>.2026</w:t>
      </w:r>
      <w:r w:rsidR="00485E26" w:rsidRPr="00664EC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664ECA">
        <w:rPr>
          <w:rFonts w:asciiTheme="minorHAnsi" w:hAnsiTheme="minorHAnsi" w:cstheme="minorHAnsi"/>
          <w:b/>
          <w:color w:val="auto"/>
          <w:sz w:val="20"/>
          <w:szCs w:val="20"/>
        </w:rPr>
        <w:t>r</w:t>
      </w:r>
      <w:r w:rsidR="00485E26" w:rsidRPr="00664ECA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  <w:r w:rsidRPr="00664EC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2F4D62">
        <w:rPr>
          <w:rFonts w:asciiTheme="minorHAnsi" w:hAnsiTheme="minorHAnsi" w:cstheme="minorHAnsi"/>
          <w:b/>
          <w:color w:val="auto"/>
          <w:sz w:val="20"/>
          <w:szCs w:val="20"/>
        </w:rPr>
        <w:t>do godziny 11:00.</w:t>
      </w:r>
    </w:p>
    <w:p w14:paraId="5DF7E83C" w14:textId="3D1C554D" w:rsidR="00550866" w:rsidRPr="00764F4C" w:rsidRDefault="00550866" w:rsidP="00550866">
      <w:pPr>
        <w:pStyle w:val="Defaul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64F4C">
        <w:rPr>
          <w:rFonts w:asciiTheme="minorHAnsi" w:hAnsiTheme="minorHAnsi" w:cstheme="minorHAnsi"/>
          <w:color w:val="auto"/>
          <w:sz w:val="20"/>
          <w:szCs w:val="20"/>
        </w:rPr>
        <w:t xml:space="preserve">Szacowanie wartości zapytania </w:t>
      </w:r>
      <w:r w:rsidRPr="00764F4C">
        <w:rPr>
          <w:rFonts w:asciiTheme="minorHAnsi" w:hAnsiTheme="minorHAnsi" w:cstheme="minorHAnsi"/>
          <w:sz w:val="20"/>
          <w:szCs w:val="20"/>
        </w:rPr>
        <w:t xml:space="preserve">wraz z wyceną należy przesłać na adres e-mail: </w:t>
      </w:r>
      <w:r w:rsidR="001B3845">
        <w:rPr>
          <w:rFonts w:asciiTheme="minorHAnsi" w:hAnsiTheme="minorHAnsi" w:cstheme="minorHAnsi"/>
          <w:sz w:val="20"/>
          <w:szCs w:val="20"/>
        </w:rPr>
        <w:br/>
      </w:r>
      <w:hyperlink r:id="rId8" w:history="1">
        <w:r w:rsidR="00F15EA9" w:rsidRPr="00217AB9">
          <w:rPr>
            <w:rStyle w:val="Hipercze"/>
            <w:rFonts w:asciiTheme="minorHAnsi" w:hAnsiTheme="minorHAnsi" w:cstheme="minorHAnsi"/>
            <w:sz w:val="20"/>
            <w:szCs w:val="20"/>
          </w:rPr>
          <w:t>kadry@krakow.nio.gov.pl</w:t>
        </w:r>
      </w:hyperlink>
    </w:p>
    <w:p w14:paraId="0A953E5C" w14:textId="72D6A0D8" w:rsidR="00550866" w:rsidRPr="00764F4C" w:rsidRDefault="00550866" w:rsidP="00550866">
      <w:pPr>
        <w:pStyle w:val="Defaul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64F4C">
        <w:rPr>
          <w:rFonts w:asciiTheme="minorHAnsi" w:hAnsiTheme="minorHAnsi" w:cstheme="minorHAnsi"/>
          <w:b/>
          <w:color w:val="auto"/>
          <w:sz w:val="20"/>
          <w:szCs w:val="20"/>
        </w:rPr>
        <w:t>Wycena</w:t>
      </w:r>
      <w:r w:rsidRPr="00764F4C">
        <w:rPr>
          <w:rFonts w:asciiTheme="minorHAnsi" w:hAnsiTheme="minorHAnsi" w:cstheme="minorHAnsi"/>
          <w:color w:val="auto"/>
          <w:sz w:val="20"/>
          <w:szCs w:val="20"/>
        </w:rPr>
        <w:t xml:space="preserve"> winna zostać sporządzona na </w:t>
      </w:r>
      <w:r w:rsidRPr="00764F4C">
        <w:rPr>
          <w:rFonts w:asciiTheme="minorHAnsi" w:hAnsiTheme="minorHAnsi" w:cstheme="minorHAnsi"/>
          <w:bCs/>
          <w:color w:val="auto"/>
          <w:sz w:val="20"/>
          <w:szCs w:val="20"/>
        </w:rPr>
        <w:t>formularz</w:t>
      </w:r>
      <w:r w:rsidR="001D6478">
        <w:rPr>
          <w:rFonts w:asciiTheme="minorHAnsi" w:hAnsiTheme="minorHAnsi" w:cstheme="minorHAnsi"/>
          <w:bCs/>
          <w:color w:val="auto"/>
          <w:sz w:val="20"/>
          <w:szCs w:val="20"/>
        </w:rPr>
        <w:t>ach</w:t>
      </w:r>
      <w:r w:rsidRPr="00764F4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stanowiący</w:t>
      </w:r>
      <w:r w:rsidR="001D6478">
        <w:rPr>
          <w:rFonts w:asciiTheme="minorHAnsi" w:hAnsiTheme="minorHAnsi" w:cstheme="minorHAnsi"/>
          <w:color w:val="auto"/>
          <w:sz w:val="20"/>
          <w:szCs w:val="20"/>
        </w:rPr>
        <w:t>ch</w:t>
      </w:r>
      <w:r w:rsidRPr="00764F4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64F4C">
        <w:rPr>
          <w:rFonts w:asciiTheme="minorHAnsi" w:hAnsiTheme="minorHAnsi" w:cstheme="minorHAnsi"/>
          <w:b/>
          <w:bCs/>
          <w:color w:val="auto"/>
          <w:sz w:val="20"/>
          <w:szCs w:val="20"/>
        </w:rPr>
        <w:t>załącznik</w:t>
      </w:r>
      <w:r w:rsidR="0063357A">
        <w:rPr>
          <w:rFonts w:asciiTheme="minorHAnsi" w:hAnsiTheme="minorHAnsi" w:cstheme="minorHAnsi"/>
          <w:b/>
          <w:bCs/>
          <w:color w:val="auto"/>
          <w:sz w:val="20"/>
          <w:szCs w:val="20"/>
        </w:rPr>
        <w:t>i</w:t>
      </w:r>
      <w:r w:rsidRPr="00764F4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nr </w:t>
      </w:r>
      <w:r w:rsidR="00586CF2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 w:rsidRPr="00764F4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764F4C"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>
        <w:rPr>
          <w:rFonts w:asciiTheme="minorHAnsi" w:hAnsiTheme="minorHAnsi" w:cstheme="minorHAnsi"/>
          <w:color w:val="auto"/>
          <w:sz w:val="20"/>
          <w:szCs w:val="20"/>
        </w:rPr>
        <w:t>zapytania.</w:t>
      </w:r>
      <w:r w:rsidRPr="00764F4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1A860CDE" w14:textId="02085AD7" w:rsidR="00550866" w:rsidRDefault="00586CF2" w:rsidP="00550866">
      <w:pPr>
        <w:pStyle w:val="Default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86CF2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Podana w ofercie cena musi uwzględniać wszystkie wymagania Zamawiającego określone w zapytaniu i </w:t>
      </w:r>
      <w:r w:rsidR="00B749C0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586CF2">
        <w:rPr>
          <w:rFonts w:asciiTheme="minorHAnsi" w:hAnsiTheme="minorHAnsi" w:cstheme="minorHAnsi"/>
          <w:color w:val="auto"/>
          <w:sz w:val="20"/>
          <w:szCs w:val="20"/>
        </w:rPr>
        <w:t>obejmować wszelkie koszty, jakie poniesie potencjalny Wykonawca z tytułu należytego oraz zgodnego z umową i obowiązującymi przepisami wykonania przedmiotu zamówienia. Potencjalny Wykonawca przedstawi cenę w kwotach netto</w:t>
      </w:r>
      <w:r w:rsidR="002F4D62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2F4D62" w:rsidRPr="002F4D62">
        <w:rPr>
          <w:rFonts w:asciiTheme="minorHAnsi" w:hAnsiTheme="minorHAnsi" w:cstheme="minorHAnsi"/>
          <w:color w:val="auto"/>
          <w:sz w:val="20"/>
          <w:szCs w:val="20"/>
        </w:rPr>
        <w:t xml:space="preserve"> Usługi kształcenia zawodowego lub przekwalifikowania zawodowego </w:t>
      </w:r>
      <w:r w:rsidR="002F4D62">
        <w:rPr>
          <w:rFonts w:asciiTheme="minorHAnsi" w:hAnsiTheme="minorHAnsi" w:cstheme="minorHAnsi"/>
          <w:color w:val="auto"/>
          <w:sz w:val="20"/>
          <w:szCs w:val="20"/>
        </w:rPr>
        <w:t>finansowane w co najmniej</w:t>
      </w:r>
      <w:r w:rsidR="002F4D62" w:rsidRPr="002F4D62">
        <w:rPr>
          <w:rFonts w:asciiTheme="minorHAnsi" w:hAnsiTheme="minorHAnsi" w:cstheme="minorHAnsi"/>
          <w:color w:val="auto"/>
          <w:sz w:val="20"/>
          <w:szCs w:val="20"/>
        </w:rPr>
        <w:t xml:space="preserve"> 70% ze środków publicznych (np. fundusze UE)</w:t>
      </w:r>
      <w:r w:rsidR="00806C50">
        <w:rPr>
          <w:rFonts w:asciiTheme="minorHAnsi" w:hAnsiTheme="minorHAnsi" w:cstheme="minorHAnsi"/>
          <w:color w:val="auto"/>
          <w:sz w:val="20"/>
          <w:szCs w:val="20"/>
        </w:rPr>
        <w:t xml:space="preserve"> są zwolnione od podatku od towarów i usług. </w:t>
      </w:r>
      <w:r w:rsidR="002F4D62" w:rsidRPr="002F4D62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586CF2">
        <w:rPr>
          <w:rFonts w:asciiTheme="minorHAnsi" w:hAnsiTheme="minorHAnsi" w:cstheme="minorHAnsi"/>
          <w:color w:val="auto"/>
          <w:sz w:val="20"/>
          <w:szCs w:val="20"/>
        </w:rPr>
        <w:t>Cena oferty</w:t>
      </w:r>
      <w:r w:rsidR="002F4D6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86CF2">
        <w:rPr>
          <w:rFonts w:asciiTheme="minorHAnsi" w:hAnsiTheme="minorHAnsi" w:cstheme="minorHAnsi"/>
          <w:color w:val="auto"/>
          <w:sz w:val="20"/>
          <w:szCs w:val="20"/>
        </w:rPr>
        <w:t>obejmuj</w:t>
      </w:r>
      <w:r w:rsidR="002F4D62">
        <w:rPr>
          <w:rFonts w:asciiTheme="minorHAnsi" w:hAnsiTheme="minorHAnsi" w:cstheme="minorHAnsi"/>
          <w:color w:val="auto"/>
          <w:sz w:val="20"/>
          <w:szCs w:val="20"/>
        </w:rPr>
        <w:t>ę</w:t>
      </w:r>
      <w:r w:rsidRPr="00586CF2">
        <w:rPr>
          <w:rFonts w:asciiTheme="minorHAnsi" w:hAnsiTheme="minorHAnsi" w:cstheme="minorHAnsi"/>
          <w:color w:val="auto"/>
          <w:sz w:val="20"/>
          <w:szCs w:val="20"/>
        </w:rPr>
        <w:t xml:space="preserve"> wszelkie koszty związane z wykonaniem zamówienia, opłaty</w:t>
      </w:r>
      <w:r w:rsidR="002F4D6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86CF2">
        <w:rPr>
          <w:rFonts w:asciiTheme="minorHAnsi" w:hAnsiTheme="minorHAnsi" w:cstheme="minorHAnsi"/>
          <w:color w:val="auto"/>
          <w:sz w:val="20"/>
          <w:szCs w:val="20"/>
        </w:rPr>
        <w:t>i wszystkie inne koszty o jakimkolwiek charakterze, które mogą powstać w związku z realizacją przedmiotu zamówienia.</w:t>
      </w:r>
    </w:p>
    <w:p w14:paraId="65AEEE40" w14:textId="77777777" w:rsidR="00D356B8" w:rsidRPr="00764F4C" w:rsidRDefault="00D356B8" w:rsidP="00D356B8">
      <w:pPr>
        <w:pStyle w:val="Default"/>
        <w:spacing w:line="276" w:lineRule="auto"/>
        <w:ind w:left="792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B5FA4EC" w14:textId="5A62CC3E" w:rsidR="00550866" w:rsidRPr="00332DA7" w:rsidRDefault="00D356B8" w:rsidP="00D356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 w:hint="eastAsia"/>
          <w:b/>
          <w:color w:val="535353" w:themeColor="text2" w:themeShade="80"/>
        </w:rPr>
      </w:pPr>
      <w:r>
        <w:rPr>
          <w:rFonts w:asciiTheme="minorHAnsi" w:hAnsiTheme="minorHAnsi" w:cstheme="minorHAnsi"/>
          <w:b/>
          <w:color w:val="535353" w:themeColor="text2" w:themeShade="80"/>
        </w:rPr>
        <w:t xml:space="preserve">3.  </w:t>
      </w:r>
      <w:r w:rsidR="00550866" w:rsidRPr="00332DA7">
        <w:rPr>
          <w:rFonts w:asciiTheme="minorHAnsi" w:hAnsiTheme="minorHAnsi" w:cstheme="minorHAnsi"/>
          <w:b/>
          <w:color w:val="535353" w:themeColor="text2" w:themeShade="80"/>
        </w:rPr>
        <w:t>ZAŁ</w:t>
      </w:r>
      <w:r w:rsidR="00550866" w:rsidRPr="00332DA7">
        <w:rPr>
          <w:rFonts w:asciiTheme="minorHAnsi" w:eastAsia="TimesNewRoman" w:hAnsiTheme="minorHAnsi" w:cstheme="minorHAnsi"/>
          <w:b/>
          <w:color w:val="535353" w:themeColor="text2" w:themeShade="80"/>
        </w:rPr>
        <w:t>Ą</w:t>
      </w:r>
      <w:r w:rsidR="00550866">
        <w:rPr>
          <w:rFonts w:asciiTheme="minorHAnsi" w:hAnsiTheme="minorHAnsi" w:cstheme="minorHAnsi"/>
          <w:b/>
          <w:color w:val="535353" w:themeColor="text2" w:themeShade="80"/>
        </w:rPr>
        <w:t>CZNIKI DO ZAPYTANIA</w:t>
      </w:r>
    </w:p>
    <w:p w14:paraId="6F46A50F" w14:textId="35955A18" w:rsidR="00550866" w:rsidRPr="00AA1F80" w:rsidRDefault="00550866" w:rsidP="00550866">
      <w:pPr>
        <w:pStyle w:val="Akapitzlist"/>
        <w:numPr>
          <w:ilvl w:val="0"/>
          <w:numId w:val="2"/>
        </w:numPr>
        <w:spacing w:before="0"/>
        <w:rPr>
          <w:rFonts w:asciiTheme="minorHAnsi" w:hAnsiTheme="minorHAnsi" w:cstheme="minorHAnsi"/>
          <w:b/>
          <w:bCs/>
          <w:sz w:val="20"/>
          <w:szCs w:val="20"/>
        </w:rPr>
      </w:pPr>
      <w:r w:rsidRPr="00AA1F80">
        <w:rPr>
          <w:rFonts w:asciiTheme="minorHAnsi" w:hAnsiTheme="minorHAnsi" w:cstheme="minorHAnsi"/>
          <w:sz w:val="20"/>
        </w:rPr>
        <w:t>Załącznik</w:t>
      </w:r>
      <w:r w:rsidR="0063357A">
        <w:rPr>
          <w:rFonts w:asciiTheme="minorHAnsi" w:hAnsiTheme="minorHAnsi" w:cstheme="minorHAnsi"/>
          <w:sz w:val="20"/>
        </w:rPr>
        <w:t>i</w:t>
      </w:r>
      <w:r w:rsidRPr="00AA1F80">
        <w:rPr>
          <w:rFonts w:asciiTheme="minorHAnsi" w:hAnsiTheme="minorHAnsi" w:cstheme="minorHAnsi"/>
          <w:sz w:val="20"/>
        </w:rPr>
        <w:t xml:space="preserve"> nr 1</w:t>
      </w:r>
      <w:r>
        <w:rPr>
          <w:rFonts w:asciiTheme="minorHAnsi" w:hAnsiTheme="minorHAnsi" w:cstheme="minorHAnsi"/>
          <w:sz w:val="20"/>
        </w:rPr>
        <w:t xml:space="preserve"> – </w:t>
      </w:r>
      <w:r w:rsidR="00586CF2">
        <w:rPr>
          <w:rFonts w:asciiTheme="minorHAnsi" w:hAnsiTheme="minorHAnsi" w:cstheme="minorHAnsi"/>
          <w:sz w:val="20"/>
          <w:szCs w:val="22"/>
        </w:rPr>
        <w:t>Formularz</w:t>
      </w:r>
      <w:r w:rsidR="0063357A">
        <w:rPr>
          <w:rFonts w:asciiTheme="minorHAnsi" w:hAnsiTheme="minorHAnsi" w:cstheme="minorHAnsi"/>
          <w:sz w:val="20"/>
          <w:szCs w:val="22"/>
        </w:rPr>
        <w:t>e</w:t>
      </w:r>
      <w:r w:rsidR="00586CF2">
        <w:rPr>
          <w:rFonts w:asciiTheme="minorHAnsi" w:hAnsiTheme="minorHAnsi" w:cstheme="minorHAnsi"/>
          <w:sz w:val="20"/>
          <w:szCs w:val="22"/>
        </w:rPr>
        <w:t xml:space="preserve"> wyceny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</w:p>
    <w:p w14:paraId="04371A8D" w14:textId="725CB89F" w:rsidR="00550866" w:rsidRPr="00DA03B2" w:rsidRDefault="00550866" w:rsidP="0055086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 w:hint="eastAsia"/>
          <w:sz w:val="20"/>
          <w:lang w:val="pl-PL"/>
        </w:rPr>
      </w:pPr>
      <w:r w:rsidRPr="00DA03B2">
        <w:rPr>
          <w:rFonts w:asciiTheme="minorHAnsi" w:hAnsiTheme="minorHAnsi" w:cstheme="minorHAnsi"/>
          <w:sz w:val="20"/>
          <w:lang w:val="pl-PL"/>
        </w:rPr>
        <w:t xml:space="preserve">Załącznik nr 2 – </w:t>
      </w:r>
      <w:r w:rsidR="00586CF2" w:rsidRPr="00DA03B2">
        <w:rPr>
          <w:rFonts w:asciiTheme="minorHAnsi" w:hAnsiTheme="minorHAnsi" w:cstheme="minorHAnsi"/>
          <w:sz w:val="20"/>
          <w:lang w:val="pl-PL"/>
        </w:rPr>
        <w:t>Opis przedmiotu szacowania</w:t>
      </w:r>
      <w:r w:rsidR="00CC6A5B" w:rsidRPr="00DA03B2">
        <w:rPr>
          <w:rFonts w:asciiTheme="minorHAnsi" w:hAnsiTheme="minorHAnsi" w:cstheme="minorHAnsi"/>
          <w:sz w:val="20"/>
          <w:lang w:val="pl-PL"/>
        </w:rPr>
        <w:t xml:space="preserve"> </w:t>
      </w:r>
      <w:r w:rsidR="00F869C8">
        <w:rPr>
          <w:rFonts w:asciiTheme="minorHAnsi" w:hAnsiTheme="minorHAnsi" w:cstheme="minorHAnsi"/>
          <w:sz w:val="20"/>
          <w:lang w:val="pl-PL"/>
        </w:rPr>
        <w:t xml:space="preserve">– dotyczy Części od </w:t>
      </w:r>
      <w:r w:rsidR="0063357A">
        <w:rPr>
          <w:rFonts w:asciiTheme="minorHAnsi" w:hAnsiTheme="minorHAnsi" w:cstheme="minorHAnsi"/>
          <w:sz w:val="20"/>
          <w:lang w:val="pl-PL"/>
        </w:rPr>
        <w:t>I</w:t>
      </w:r>
      <w:r w:rsidR="00F869C8">
        <w:rPr>
          <w:rFonts w:asciiTheme="minorHAnsi" w:hAnsiTheme="minorHAnsi" w:cstheme="minorHAnsi"/>
          <w:sz w:val="20"/>
          <w:lang w:val="pl-PL"/>
        </w:rPr>
        <w:t xml:space="preserve"> do </w:t>
      </w:r>
      <w:r w:rsidR="00B749C0">
        <w:rPr>
          <w:rFonts w:asciiTheme="minorHAnsi" w:hAnsiTheme="minorHAnsi" w:cstheme="minorHAnsi"/>
          <w:sz w:val="20"/>
          <w:lang w:val="pl-PL"/>
        </w:rPr>
        <w:t>V</w:t>
      </w:r>
      <w:r w:rsidR="0063357A">
        <w:rPr>
          <w:rFonts w:asciiTheme="minorHAnsi" w:hAnsiTheme="minorHAnsi" w:cstheme="minorHAnsi"/>
          <w:sz w:val="20"/>
          <w:lang w:val="pl-PL"/>
        </w:rPr>
        <w:t>II</w:t>
      </w:r>
    </w:p>
    <w:sectPr w:rsidR="00550866" w:rsidRPr="00DA03B2" w:rsidSect="00256D0F">
      <w:headerReference w:type="default" r:id="rId9"/>
      <w:headerReference w:type="first" r:id="rId10"/>
      <w:footerReference w:type="first" r:id="rId11"/>
      <w:pgSz w:w="11900" w:h="16840"/>
      <w:pgMar w:top="2523" w:right="1440" w:bottom="1843" w:left="1077" w:header="1531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3BA0" w14:textId="77777777" w:rsidR="009117E3" w:rsidRDefault="009117E3">
      <w:r>
        <w:separator/>
      </w:r>
    </w:p>
  </w:endnote>
  <w:endnote w:type="continuationSeparator" w:id="0">
    <w:p w14:paraId="0D9BC6F6" w14:textId="77777777" w:rsidR="009117E3" w:rsidRDefault="0091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charset w:val="80"/>
    <w:family w:val="script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711A9" w14:textId="77777777" w:rsidR="00CF32C2" w:rsidRDefault="00CF32C2" w:rsidP="00CF32C2">
    <w:pPr>
      <w:pStyle w:val="Stopka"/>
      <w:rPr>
        <w:rFonts w:ascii="Arial Narrow" w:hAnsi="Arial Narrow"/>
        <w:b/>
        <w:sz w:val="16"/>
        <w:szCs w:val="16"/>
      </w:rPr>
    </w:pPr>
    <w:bookmarkStart w:id="2" w:name="_Hlk218008095"/>
    <w:proofErr w:type="spellStart"/>
    <w:r>
      <w:rPr>
        <w:rFonts w:ascii="Arial Narrow" w:hAnsi="Arial Narrow"/>
        <w:b/>
        <w:sz w:val="16"/>
        <w:szCs w:val="16"/>
      </w:rPr>
      <w:t>Narodowy</w:t>
    </w:r>
    <w:proofErr w:type="spellEnd"/>
    <w:r>
      <w:rPr>
        <w:rFonts w:ascii="Arial Narrow" w:hAnsi="Arial Narrow"/>
        <w:b/>
        <w:sz w:val="16"/>
        <w:szCs w:val="16"/>
      </w:rPr>
      <w:t xml:space="preserve"> </w:t>
    </w:r>
    <w:proofErr w:type="spellStart"/>
    <w:r>
      <w:rPr>
        <w:rFonts w:ascii="Arial Narrow" w:hAnsi="Arial Narrow"/>
        <w:b/>
        <w:sz w:val="16"/>
        <w:szCs w:val="16"/>
      </w:rPr>
      <w:t>Instytut</w:t>
    </w:r>
    <w:proofErr w:type="spellEnd"/>
    <w:r>
      <w:rPr>
        <w:rFonts w:ascii="Arial Narrow" w:hAnsi="Arial Narrow"/>
        <w:b/>
        <w:sz w:val="16"/>
        <w:szCs w:val="16"/>
      </w:rPr>
      <w:t xml:space="preserve"> </w:t>
    </w:r>
    <w:proofErr w:type="spellStart"/>
    <w:r>
      <w:rPr>
        <w:rFonts w:ascii="Arial Narrow" w:hAnsi="Arial Narrow"/>
        <w:b/>
        <w:sz w:val="16"/>
        <w:szCs w:val="16"/>
      </w:rPr>
      <w:t>Onkologii</w:t>
    </w:r>
    <w:proofErr w:type="spellEnd"/>
    <w:r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sz w:val="16"/>
        <w:szCs w:val="16"/>
      </w:rPr>
      <w:tab/>
      <w:t xml:space="preserve">                                                             </w:t>
    </w:r>
    <w:proofErr w:type="spellStart"/>
    <w:r>
      <w:rPr>
        <w:rFonts w:ascii="Arial Narrow" w:hAnsi="Arial Narrow"/>
        <w:b/>
        <w:sz w:val="16"/>
        <w:szCs w:val="16"/>
      </w:rPr>
      <w:t>Dyrekcja</w:t>
    </w:r>
    <w:proofErr w:type="spellEnd"/>
    <w:r>
      <w:rPr>
        <w:rFonts w:ascii="Arial Narrow" w:hAnsi="Arial Narrow"/>
        <w:b/>
        <w:sz w:val="16"/>
        <w:szCs w:val="16"/>
      </w:rPr>
      <w:t xml:space="preserve">                                                                       </w:t>
    </w:r>
    <w:proofErr w:type="spellStart"/>
    <w:r>
      <w:rPr>
        <w:rFonts w:ascii="Arial Narrow" w:hAnsi="Arial Narrow"/>
        <w:b/>
        <w:sz w:val="16"/>
        <w:szCs w:val="16"/>
      </w:rPr>
      <w:t>Centrala</w:t>
    </w:r>
    <w:proofErr w:type="spellEnd"/>
  </w:p>
  <w:p w14:paraId="669D52BD" w14:textId="77777777" w:rsidR="00CF32C2" w:rsidRDefault="00CF32C2" w:rsidP="00CF32C2">
    <w:pPr>
      <w:pStyle w:val="Stopka"/>
      <w:rPr>
        <w:rFonts w:ascii="Arial Narrow" w:hAnsi="Arial Narrow"/>
        <w:b/>
        <w:sz w:val="16"/>
        <w:szCs w:val="16"/>
      </w:rPr>
    </w:pPr>
    <w:proofErr w:type="spellStart"/>
    <w:r>
      <w:rPr>
        <w:rFonts w:ascii="Arial Narrow" w:hAnsi="Arial Narrow"/>
        <w:b/>
        <w:sz w:val="16"/>
        <w:szCs w:val="16"/>
      </w:rPr>
      <w:t>Im</w:t>
    </w:r>
    <w:proofErr w:type="spellEnd"/>
    <w:r>
      <w:rPr>
        <w:rFonts w:ascii="Arial Narrow" w:hAnsi="Arial Narrow"/>
        <w:b/>
        <w:sz w:val="16"/>
        <w:szCs w:val="16"/>
      </w:rPr>
      <w:t xml:space="preserve">. </w:t>
    </w:r>
    <w:proofErr w:type="spellStart"/>
    <w:r>
      <w:rPr>
        <w:rFonts w:ascii="Arial Narrow" w:hAnsi="Arial Narrow"/>
        <w:b/>
        <w:sz w:val="16"/>
        <w:szCs w:val="16"/>
      </w:rPr>
      <w:t>Marii</w:t>
    </w:r>
    <w:proofErr w:type="spellEnd"/>
    <w:r>
      <w:rPr>
        <w:rFonts w:ascii="Arial Narrow" w:hAnsi="Arial Narrow"/>
        <w:b/>
        <w:sz w:val="16"/>
        <w:szCs w:val="16"/>
      </w:rPr>
      <w:t xml:space="preserve"> </w:t>
    </w:r>
    <w:proofErr w:type="spellStart"/>
    <w:r>
      <w:rPr>
        <w:rFonts w:ascii="Arial Narrow" w:hAnsi="Arial Narrow"/>
        <w:b/>
        <w:sz w:val="16"/>
        <w:szCs w:val="16"/>
      </w:rPr>
      <w:t>Skłodowskiej</w:t>
    </w:r>
    <w:proofErr w:type="spellEnd"/>
    <w:r>
      <w:rPr>
        <w:rFonts w:ascii="Arial Narrow" w:hAnsi="Arial Narrow"/>
        <w:b/>
        <w:sz w:val="16"/>
        <w:szCs w:val="16"/>
      </w:rPr>
      <w:t xml:space="preserve">-Curie –                                                           </w:t>
    </w:r>
    <w:r>
      <w:rPr>
        <w:rFonts w:ascii="Arial Narrow" w:hAnsi="Arial Narrow"/>
        <w:sz w:val="16"/>
        <w:szCs w:val="16"/>
      </w:rPr>
      <w:t>Tel.: +48 12 634 82 00                                                  Tel.: +48 12 634 80 00</w:t>
    </w:r>
  </w:p>
  <w:p w14:paraId="3C7C0E67" w14:textId="77777777" w:rsidR="00CF32C2" w:rsidRDefault="00CF32C2" w:rsidP="00CF32C2">
    <w:pPr>
      <w:pStyle w:val="Stopka"/>
      <w:rPr>
        <w:rFonts w:ascii="Arial Narrow" w:hAnsi="Arial Narrow"/>
        <w:b/>
        <w:sz w:val="16"/>
        <w:szCs w:val="16"/>
      </w:rPr>
    </w:pPr>
    <w:proofErr w:type="spellStart"/>
    <w:r>
      <w:rPr>
        <w:rFonts w:ascii="Arial Narrow" w:hAnsi="Arial Narrow"/>
        <w:b/>
        <w:sz w:val="16"/>
        <w:szCs w:val="16"/>
      </w:rPr>
      <w:t>Państwowy</w:t>
    </w:r>
    <w:proofErr w:type="spellEnd"/>
    <w:r>
      <w:rPr>
        <w:rFonts w:ascii="Arial Narrow" w:hAnsi="Arial Narrow"/>
        <w:b/>
        <w:sz w:val="16"/>
        <w:szCs w:val="16"/>
      </w:rPr>
      <w:t xml:space="preserve"> </w:t>
    </w:r>
    <w:proofErr w:type="spellStart"/>
    <w:r>
      <w:rPr>
        <w:rFonts w:ascii="Arial Narrow" w:hAnsi="Arial Narrow"/>
        <w:b/>
        <w:sz w:val="16"/>
        <w:szCs w:val="16"/>
      </w:rPr>
      <w:t>Instytut</w:t>
    </w:r>
    <w:proofErr w:type="spellEnd"/>
    <w:r>
      <w:rPr>
        <w:rFonts w:ascii="Arial Narrow" w:hAnsi="Arial Narrow"/>
        <w:b/>
        <w:sz w:val="16"/>
        <w:szCs w:val="16"/>
      </w:rPr>
      <w:t xml:space="preserve"> </w:t>
    </w:r>
    <w:proofErr w:type="spellStart"/>
    <w:r>
      <w:rPr>
        <w:rFonts w:ascii="Arial Narrow" w:hAnsi="Arial Narrow"/>
        <w:b/>
        <w:sz w:val="16"/>
        <w:szCs w:val="16"/>
      </w:rPr>
      <w:t>Badawczy</w:t>
    </w:r>
    <w:proofErr w:type="spellEnd"/>
    <w:r>
      <w:rPr>
        <w:rFonts w:ascii="Arial Narrow" w:hAnsi="Arial Narrow"/>
        <w:b/>
        <w:sz w:val="16"/>
        <w:szCs w:val="16"/>
      </w:rPr>
      <w:t xml:space="preserve">                                                           </w:t>
    </w:r>
    <w:r>
      <w:rPr>
        <w:rFonts w:ascii="Arial Narrow" w:hAnsi="Arial Narrow"/>
        <w:sz w:val="16"/>
        <w:szCs w:val="16"/>
      </w:rPr>
      <w:t>Fax: +48 12 422 66 80                                                  Fax: +48 12 423 10 76</w:t>
    </w:r>
  </w:p>
  <w:p w14:paraId="7E4154EA" w14:textId="77777777" w:rsidR="00CF32C2" w:rsidRDefault="00CF32C2" w:rsidP="00CF32C2">
    <w:pPr>
      <w:pStyle w:val="Stopka"/>
      <w:rPr>
        <w:rFonts w:ascii="Arial Narrow" w:hAnsi="Arial Narrow"/>
        <w:b/>
        <w:sz w:val="16"/>
        <w:szCs w:val="16"/>
      </w:rPr>
    </w:pPr>
    <w:proofErr w:type="spellStart"/>
    <w:r>
      <w:rPr>
        <w:rFonts w:ascii="Arial Narrow" w:hAnsi="Arial Narrow"/>
        <w:b/>
        <w:sz w:val="16"/>
        <w:szCs w:val="16"/>
      </w:rPr>
      <w:t>Oddział</w:t>
    </w:r>
    <w:proofErr w:type="spellEnd"/>
    <w:r>
      <w:rPr>
        <w:rFonts w:ascii="Arial Narrow" w:hAnsi="Arial Narrow"/>
        <w:b/>
        <w:sz w:val="16"/>
        <w:szCs w:val="16"/>
      </w:rPr>
      <w:t xml:space="preserve"> w </w:t>
    </w:r>
    <w:proofErr w:type="spellStart"/>
    <w:r>
      <w:rPr>
        <w:rFonts w:ascii="Arial Narrow" w:hAnsi="Arial Narrow"/>
        <w:b/>
        <w:sz w:val="16"/>
        <w:szCs w:val="16"/>
      </w:rPr>
      <w:t>Krakowie</w:t>
    </w:r>
    <w:proofErr w:type="spellEnd"/>
    <w:r>
      <w:rPr>
        <w:rFonts w:ascii="Arial Narrow" w:hAnsi="Arial Narrow"/>
        <w:b/>
        <w:sz w:val="16"/>
        <w:szCs w:val="16"/>
      </w:rPr>
      <w:tab/>
      <w:t xml:space="preserve">                                                                 </w:t>
    </w:r>
  </w:p>
  <w:p w14:paraId="2B638A7F" w14:textId="77777777" w:rsidR="00CF32C2" w:rsidRDefault="00CF32C2" w:rsidP="00CF32C2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ul. </w:t>
    </w:r>
    <w:proofErr w:type="spellStart"/>
    <w:r>
      <w:rPr>
        <w:rFonts w:ascii="Arial Narrow" w:hAnsi="Arial Narrow"/>
        <w:sz w:val="16"/>
        <w:szCs w:val="16"/>
      </w:rPr>
      <w:t>Garncarska</w:t>
    </w:r>
    <w:proofErr w:type="spellEnd"/>
    <w:r>
      <w:rPr>
        <w:rFonts w:ascii="Arial Narrow" w:hAnsi="Arial Narrow"/>
        <w:sz w:val="16"/>
        <w:szCs w:val="16"/>
      </w:rPr>
      <w:t xml:space="preserve"> 11</w:t>
    </w:r>
    <w:r>
      <w:rPr>
        <w:rFonts w:ascii="Arial Narrow" w:hAnsi="Arial Narrow"/>
        <w:sz w:val="16"/>
        <w:szCs w:val="16"/>
      </w:rPr>
      <w:tab/>
      <w:t xml:space="preserve">                                                                                  </w:t>
    </w:r>
    <w:hyperlink r:id="rId1">
      <w:r>
        <w:rPr>
          <w:rStyle w:val="czeinternetowe"/>
          <w:rFonts w:ascii="Arial Narrow" w:hAnsi="Arial Narrow"/>
          <w:sz w:val="16"/>
          <w:szCs w:val="16"/>
        </w:rPr>
        <w:t>dyrektor@krakow.nio.gov.pl</w:t>
      </w:r>
    </w:hyperlink>
    <w:r>
      <w:rPr>
        <w:rFonts w:ascii="Arial Narrow" w:hAnsi="Arial Narrow"/>
        <w:sz w:val="16"/>
        <w:szCs w:val="16"/>
      </w:rPr>
      <w:t xml:space="preserve">                                           NIP: 5250008057</w:t>
    </w:r>
  </w:p>
  <w:p w14:paraId="24C4FCC9" w14:textId="77777777" w:rsidR="00CF32C2" w:rsidRDefault="00CF32C2" w:rsidP="00CF32C2">
    <w:pPr>
      <w:pStyle w:val="Stopka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sz w:val="16"/>
        <w:szCs w:val="16"/>
      </w:rPr>
      <w:t>31-115 Kraków</w:t>
    </w:r>
    <w:r>
      <w:rPr>
        <w:rFonts w:ascii="Arial Narrow" w:hAnsi="Arial Narrow"/>
        <w:sz w:val="16"/>
        <w:szCs w:val="16"/>
      </w:rPr>
      <w:tab/>
      <w:t xml:space="preserve">                                                                                       </w:t>
    </w:r>
    <w:hyperlink r:id="rId2">
      <w:r>
        <w:rPr>
          <w:rStyle w:val="czeinternetowe"/>
          <w:rFonts w:ascii="Arial Narrow" w:hAnsi="Arial Narrow"/>
          <w:sz w:val="16"/>
          <w:szCs w:val="16"/>
        </w:rPr>
        <w:t>www.krakow.nio.gov.pl</w:t>
      </w:r>
    </w:hyperlink>
    <w:r>
      <w:rPr>
        <w:rFonts w:ascii="Arial Narrow" w:hAnsi="Arial Narrow"/>
        <w:sz w:val="16"/>
        <w:szCs w:val="16"/>
      </w:rPr>
      <w:t xml:space="preserve">                                                  REGON: 000288366-00035</w:t>
    </w:r>
    <w:bookmarkEnd w:id="2"/>
    <w:r>
      <w:rPr>
        <w:rFonts w:ascii="Arial Narrow" w:hAnsi="Arial Narrow"/>
        <w:sz w:val="16"/>
        <w:szCs w:val="16"/>
      </w:rPr>
      <w:tab/>
    </w:r>
  </w:p>
  <w:p w14:paraId="19A832DB" w14:textId="11132E62" w:rsidR="000321FB" w:rsidRDefault="00032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12658" w14:textId="77777777" w:rsidR="009117E3" w:rsidRDefault="009117E3">
      <w:r>
        <w:separator/>
      </w:r>
    </w:p>
  </w:footnote>
  <w:footnote w:type="continuationSeparator" w:id="0">
    <w:p w14:paraId="4D9425A8" w14:textId="77777777" w:rsidR="009117E3" w:rsidRDefault="0091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5A8AE" w14:textId="78AAF02F" w:rsidR="00BA49C7" w:rsidRDefault="00BA49C7">
    <w:pPr>
      <w:pStyle w:val="Nagwek"/>
    </w:pPr>
    <w:r>
      <w:rPr>
        <w:noProof/>
      </w:rPr>
      <w:drawing>
        <wp:inline distT="0" distB="0" distL="0" distR="0" wp14:anchorId="50CD34AF" wp14:editId="6B6AEFEB">
          <wp:extent cx="5760720" cy="57629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8DB5" w14:textId="175B39C3" w:rsidR="000321FB" w:rsidRDefault="00BA49C7">
    <w:pPr>
      <w:pStyle w:val="Nagwek"/>
    </w:pPr>
    <w:r>
      <w:rPr>
        <w:noProof/>
      </w:rPr>
      <w:drawing>
        <wp:inline distT="0" distB="0" distL="0" distR="0" wp14:anchorId="21C3AB35" wp14:editId="6A8BE106">
          <wp:extent cx="5760720" cy="576292"/>
          <wp:effectExtent l="0" t="0" r="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4A6D"/>
    <w:multiLevelType w:val="hybridMultilevel"/>
    <w:tmpl w:val="40C41C04"/>
    <w:lvl w:ilvl="0" w:tplc="1B6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16C0B"/>
    <w:multiLevelType w:val="multilevel"/>
    <w:tmpl w:val="0A84C9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C9"/>
    <w:rsid w:val="0002182F"/>
    <w:rsid w:val="00024BAB"/>
    <w:rsid w:val="000321FB"/>
    <w:rsid w:val="0006108E"/>
    <w:rsid w:val="000829A2"/>
    <w:rsid w:val="000B1358"/>
    <w:rsid w:val="000D4A7B"/>
    <w:rsid w:val="0012308E"/>
    <w:rsid w:val="00157730"/>
    <w:rsid w:val="00175668"/>
    <w:rsid w:val="00182B99"/>
    <w:rsid w:val="001B3845"/>
    <w:rsid w:val="001C04AC"/>
    <w:rsid w:val="001D1219"/>
    <w:rsid w:val="001D6478"/>
    <w:rsid w:val="0020539E"/>
    <w:rsid w:val="002057EB"/>
    <w:rsid w:val="0024775F"/>
    <w:rsid w:val="00254300"/>
    <w:rsid w:val="00256D0F"/>
    <w:rsid w:val="0026691E"/>
    <w:rsid w:val="002672A7"/>
    <w:rsid w:val="002C4B97"/>
    <w:rsid w:val="002F11BF"/>
    <w:rsid w:val="002F4D62"/>
    <w:rsid w:val="0032172A"/>
    <w:rsid w:val="0033399F"/>
    <w:rsid w:val="003D6F27"/>
    <w:rsid w:val="003E1BA6"/>
    <w:rsid w:val="003F73DD"/>
    <w:rsid w:val="00403BFA"/>
    <w:rsid w:val="00485E26"/>
    <w:rsid w:val="004D1B44"/>
    <w:rsid w:val="004D3BFD"/>
    <w:rsid w:val="004D7218"/>
    <w:rsid w:val="0050473E"/>
    <w:rsid w:val="00521699"/>
    <w:rsid w:val="0054319F"/>
    <w:rsid w:val="00550866"/>
    <w:rsid w:val="0055242B"/>
    <w:rsid w:val="00586CF2"/>
    <w:rsid w:val="00595A3B"/>
    <w:rsid w:val="005D6F8D"/>
    <w:rsid w:val="005F71F3"/>
    <w:rsid w:val="0063357A"/>
    <w:rsid w:val="00635472"/>
    <w:rsid w:val="006377C4"/>
    <w:rsid w:val="00664ECA"/>
    <w:rsid w:val="00696E04"/>
    <w:rsid w:val="00733A8D"/>
    <w:rsid w:val="00734A3B"/>
    <w:rsid w:val="007420B5"/>
    <w:rsid w:val="007704C9"/>
    <w:rsid w:val="007933EF"/>
    <w:rsid w:val="007C2A51"/>
    <w:rsid w:val="007D3B0F"/>
    <w:rsid w:val="007D6559"/>
    <w:rsid w:val="007F11FC"/>
    <w:rsid w:val="00806C50"/>
    <w:rsid w:val="00886B86"/>
    <w:rsid w:val="008E28E2"/>
    <w:rsid w:val="009117E3"/>
    <w:rsid w:val="00983D1D"/>
    <w:rsid w:val="00986E82"/>
    <w:rsid w:val="009D3003"/>
    <w:rsid w:val="009E7664"/>
    <w:rsid w:val="00A977AA"/>
    <w:rsid w:val="00B50DB1"/>
    <w:rsid w:val="00B749C0"/>
    <w:rsid w:val="00BA49C7"/>
    <w:rsid w:val="00BA635D"/>
    <w:rsid w:val="00BD090A"/>
    <w:rsid w:val="00BE723D"/>
    <w:rsid w:val="00C128F4"/>
    <w:rsid w:val="00C20E69"/>
    <w:rsid w:val="00C62FF7"/>
    <w:rsid w:val="00C87E5F"/>
    <w:rsid w:val="00CA5666"/>
    <w:rsid w:val="00CA592C"/>
    <w:rsid w:val="00CA5AF1"/>
    <w:rsid w:val="00CB463B"/>
    <w:rsid w:val="00CC6A5B"/>
    <w:rsid w:val="00CF32C2"/>
    <w:rsid w:val="00D356B8"/>
    <w:rsid w:val="00D47227"/>
    <w:rsid w:val="00DA03B2"/>
    <w:rsid w:val="00DA3A31"/>
    <w:rsid w:val="00DA3B11"/>
    <w:rsid w:val="00DC55D4"/>
    <w:rsid w:val="00DD1ADB"/>
    <w:rsid w:val="00E26646"/>
    <w:rsid w:val="00E36E81"/>
    <w:rsid w:val="00E72F96"/>
    <w:rsid w:val="00E761F0"/>
    <w:rsid w:val="00E84D9A"/>
    <w:rsid w:val="00E93A43"/>
    <w:rsid w:val="00F15EA9"/>
    <w:rsid w:val="00F262B6"/>
    <w:rsid w:val="00F6109F"/>
    <w:rsid w:val="00F8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AA21"/>
  <w15:docId w15:val="{3CD13091-CDA5-422F-A79A-E6AD8B7E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086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6" w:lineRule="auto"/>
      <w:jc w:val="both"/>
      <w:outlineLvl w:val="2"/>
    </w:pPr>
    <w:rPr>
      <w:rFonts w:asciiTheme="majorHAnsi" w:eastAsiaTheme="majorEastAsia" w:hAnsiTheme="majorHAnsi" w:cstheme="majorBidi"/>
      <w:color w:val="00507F" w:themeColor="accent1" w:themeShade="7F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032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1F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032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321FB"/>
    <w:rPr>
      <w:sz w:val="24"/>
      <w:szCs w:val="24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50866"/>
    <w:rPr>
      <w:rFonts w:asciiTheme="majorHAnsi" w:eastAsiaTheme="majorEastAsia" w:hAnsiTheme="majorHAnsi" w:cstheme="majorBidi"/>
      <w:color w:val="00507F" w:themeColor="accent1" w:themeShade="7F"/>
      <w:sz w:val="24"/>
      <w:szCs w:val="24"/>
      <w:bdr w:val="none" w:sz="0" w:space="0" w:color="auto"/>
      <w:lang w:eastAsia="en-US"/>
    </w:rPr>
  </w:style>
  <w:style w:type="paragraph" w:styleId="Akapitzlist">
    <w:name w:val="List Paragraph"/>
    <w:basedOn w:val="Normalny"/>
    <w:link w:val="AkapitzlistZnak"/>
    <w:qFormat/>
    <w:rsid w:val="005508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240" w:line="276" w:lineRule="auto"/>
      <w:ind w:left="720"/>
      <w:jc w:val="both"/>
    </w:pPr>
    <w:rPr>
      <w:rFonts w:ascii="Arial" w:eastAsia="Calibri" w:hAnsi="Arial" w:cs="Arial"/>
      <w:sz w:val="16"/>
      <w:szCs w:val="16"/>
      <w:bdr w:val="none" w:sz="0" w:space="0" w:color="auto"/>
      <w:lang w:val="pl-PL"/>
    </w:rPr>
  </w:style>
  <w:style w:type="paragraph" w:customStyle="1" w:styleId="Default">
    <w:name w:val="Default"/>
    <w:uiPriority w:val="99"/>
    <w:rsid w:val="005508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</w:rPr>
  </w:style>
  <w:style w:type="character" w:customStyle="1" w:styleId="AkapitzlistZnak">
    <w:name w:val="Akapit z listą Znak"/>
    <w:link w:val="Akapitzlist"/>
    <w:locked/>
    <w:rsid w:val="00550866"/>
    <w:rPr>
      <w:rFonts w:ascii="Arial" w:eastAsia="Calibri" w:hAnsi="Arial" w:cs="Arial"/>
      <w:sz w:val="16"/>
      <w:szCs w:val="16"/>
      <w:bdr w:val="none" w:sz="0" w:space="0" w:color="auto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845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CF3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krakow.ni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akow.nio.gov.pl/" TargetMode="External"/><Relationship Id="rId1" Type="http://schemas.openxmlformats.org/officeDocument/2006/relationships/hyperlink" Target="mailto:dyrektor@krakow.nio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9F9A-90C6-48BC-9639-B7BAC999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Jeżak</dc:creator>
  <cp:lastModifiedBy>Ewa Bartoszewskia</cp:lastModifiedBy>
  <cp:revision>4</cp:revision>
  <cp:lastPrinted>2025-12-30T11:43:00Z</cp:lastPrinted>
  <dcterms:created xsi:type="dcterms:W3CDTF">2026-04-14T09:23:00Z</dcterms:created>
  <dcterms:modified xsi:type="dcterms:W3CDTF">2026-04-15T11:47:00Z</dcterms:modified>
</cp:coreProperties>
</file>