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01B0A5A1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070B52">
        <w:t>5</w:t>
      </w:r>
      <w:r w:rsidRPr="00720AAC">
        <w:t xml:space="preserve"> do zapytania nr SGA.261.</w:t>
      </w:r>
      <w:r w:rsidR="00495F3D">
        <w:t>01.2026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42937B4B" w:rsidR="00E510D3" w:rsidRPr="003F0DCA" w:rsidRDefault="00070B52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Lampa zabiegowa bezcieniowa, jeżdżąca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4249A4"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301C2D" w:rsidRDefault="00201AE6" w:rsidP="00DB30B0">
            <w:pPr>
              <w:widowControl w:val="0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301C2D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301C2D" w:rsidRDefault="00201AE6" w:rsidP="00DB30B0">
            <w:pPr>
              <w:widowControl w:val="0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301C2D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301C2D" w:rsidRDefault="001A38D6" w:rsidP="00DB30B0">
            <w:pPr>
              <w:widowControl w:val="0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301C2D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08230249" w:rsidR="00201AE6" w:rsidRPr="00301C2D" w:rsidRDefault="00201AE6" w:rsidP="00DB30B0">
            <w:pPr>
              <w:widowControl w:val="0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495F3D">
              <w:rPr>
                <w:sz w:val="22"/>
                <w:szCs w:val="22"/>
              </w:rPr>
              <w:t xml:space="preserve">minimum </w:t>
            </w:r>
            <w:r w:rsidRPr="00301C2D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301C2D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783D95" w:rsidRPr="00E055CF" w14:paraId="587F786C" w14:textId="77777777" w:rsidTr="00C64EDE">
        <w:tc>
          <w:tcPr>
            <w:tcW w:w="567" w:type="dxa"/>
          </w:tcPr>
          <w:p w14:paraId="0C518DAE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3991ADFD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Lampa na statywie z podstawą jezdną na 4 kółkach, w tym min. dwa kółka z blokadą.</w:t>
            </w:r>
          </w:p>
        </w:tc>
        <w:tc>
          <w:tcPr>
            <w:tcW w:w="1765" w:type="dxa"/>
            <w:vAlign w:val="center"/>
          </w:tcPr>
          <w:p w14:paraId="4F8DBFEB" w14:textId="24CCA298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C086C92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A3CDE5D" w14:textId="77777777" w:rsidTr="00C64EDE">
        <w:tc>
          <w:tcPr>
            <w:tcW w:w="567" w:type="dxa"/>
          </w:tcPr>
          <w:p w14:paraId="67C0C403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59867955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Obrót czaszy na przegubie ramienia sprężystego o 360 stopni.</w:t>
            </w:r>
          </w:p>
        </w:tc>
        <w:tc>
          <w:tcPr>
            <w:tcW w:w="1765" w:type="dxa"/>
            <w:vAlign w:val="center"/>
          </w:tcPr>
          <w:p w14:paraId="6DB6A0F9" w14:textId="16E9A319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24A5AC9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5D2BDB01" w14:textId="77777777" w:rsidTr="00955E1E">
        <w:tc>
          <w:tcPr>
            <w:tcW w:w="567" w:type="dxa"/>
          </w:tcPr>
          <w:p w14:paraId="2D3BBBF9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1C22BB2B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Czasza składająca się z max. 3 modułów świetlnych LED.</w:t>
            </w:r>
          </w:p>
        </w:tc>
        <w:tc>
          <w:tcPr>
            <w:tcW w:w="1765" w:type="dxa"/>
            <w:vAlign w:val="center"/>
          </w:tcPr>
          <w:p w14:paraId="107C8A8B" w14:textId="7B73263A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4DBB1C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0B356D34" w14:textId="77777777" w:rsidTr="00955E1E">
        <w:tc>
          <w:tcPr>
            <w:tcW w:w="567" w:type="dxa"/>
          </w:tcPr>
          <w:p w14:paraId="767DAA8C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74287947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Ilość diod w czaszy min. 40 szt.</w:t>
            </w:r>
          </w:p>
        </w:tc>
        <w:tc>
          <w:tcPr>
            <w:tcW w:w="1765" w:type="dxa"/>
            <w:vAlign w:val="center"/>
          </w:tcPr>
          <w:p w14:paraId="27545ADF" w14:textId="4FC19FAA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A2EE17E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6E3A1F24" w14:textId="77777777" w:rsidTr="00955E1E">
        <w:tc>
          <w:tcPr>
            <w:tcW w:w="567" w:type="dxa"/>
          </w:tcPr>
          <w:p w14:paraId="1BAB1412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521714CC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Możliwość wymiany modułów za pomocą dedykowanego narzędzia,  bez ingerencji w otwieranie obudowy czaszy.</w:t>
            </w:r>
          </w:p>
        </w:tc>
        <w:tc>
          <w:tcPr>
            <w:tcW w:w="1765" w:type="dxa"/>
            <w:vAlign w:val="center"/>
          </w:tcPr>
          <w:p w14:paraId="3072187E" w14:textId="5A85C05B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3111" w:type="dxa"/>
          </w:tcPr>
          <w:p w14:paraId="2422578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44634258" w14:textId="77777777" w:rsidTr="00955E1E">
        <w:tc>
          <w:tcPr>
            <w:tcW w:w="567" w:type="dxa"/>
          </w:tcPr>
          <w:p w14:paraId="46C9A9A1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583152A0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Oświetlenie w którym wszystkie diody są tego samego koloru, emitujące światło białe o jednakowej temperaturze barwowej.</w:t>
            </w:r>
          </w:p>
        </w:tc>
        <w:tc>
          <w:tcPr>
            <w:tcW w:w="1765" w:type="dxa"/>
            <w:vAlign w:val="center"/>
          </w:tcPr>
          <w:p w14:paraId="02152750" w14:textId="773BAFB8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671630D9" w14:textId="77777777" w:rsidTr="00955E1E">
        <w:tc>
          <w:tcPr>
            <w:tcW w:w="567" w:type="dxa"/>
          </w:tcPr>
          <w:p w14:paraId="11B46478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47D11FC0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 xml:space="preserve">Natężenie światła (z odległości 1m) min. 100.000 </w:t>
            </w:r>
            <w:proofErr w:type="spellStart"/>
            <w:r w:rsidRPr="00301C2D">
              <w:rPr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1765" w:type="dxa"/>
            <w:vAlign w:val="center"/>
          </w:tcPr>
          <w:p w14:paraId="34DC0D3F" w14:textId="3CBBF6F8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8F4EC32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4F5BC127" w14:textId="77777777" w:rsidTr="00955E1E">
        <w:tc>
          <w:tcPr>
            <w:tcW w:w="567" w:type="dxa"/>
          </w:tcPr>
          <w:p w14:paraId="28906C91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11FE695B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Panel znajdujący się na czaszy lampy, realizujący następujące funkcje: włącz/wyłącz oraz zmianę wartości natężenia światła.</w:t>
            </w:r>
          </w:p>
        </w:tc>
        <w:tc>
          <w:tcPr>
            <w:tcW w:w="1765" w:type="dxa"/>
            <w:vAlign w:val="center"/>
          </w:tcPr>
          <w:p w14:paraId="20C16391" w14:textId="681C72B1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2FD99D22" w14:textId="77777777" w:rsidTr="00955E1E">
        <w:tc>
          <w:tcPr>
            <w:tcW w:w="567" w:type="dxa"/>
          </w:tcPr>
          <w:p w14:paraId="0E0DD933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2668D7B4" w:rsidR="00783D95" w:rsidRPr="00301C2D" w:rsidRDefault="00783D95" w:rsidP="00783D95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Regulacja natężenia światła odbywająca się w max. 5 krokach.</w:t>
            </w:r>
          </w:p>
        </w:tc>
        <w:tc>
          <w:tcPr>
            <w:tcW w:w="1765" w:type="dxa"/>
            <w:vAlign w:val="center"/>
          </w:tcPr>
          <w:p w14:paraId="2266D094" w14:textId="1F27E158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5D5C7237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171E2256" w14:textId="77777777" w:rsidTr="00955E1E">
        <w:tc>
          <w:tcPr>
            <w:tcW w:w="567" w:type="dxa"/>
          </w:tcPr>
          <w:p w14:paraId="4A6DF472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57FCB559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Regulacja natężenia światła odbywająca się za pomocą membranowego panelu sterowniczego umieszczonego na czaszy lampy  w zakresie  min.  30 – 100%,</w:t>
            </w:r>
          </w:p>
        </w:tc>
        <w:tc>
          <w:tcPr>
            <w:tcW w:w="1765" w:type="dxa"/>
            <w:vAlign w:val="center"/>
          </w:tcPr>
          <w:p w14:paraId="126FB931" w14:textId="14C60302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3203962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25F00417" w14:textId="77777777" w:rsidTr="00955E1E">
        <w:tc>
          <w:tcPr>
            <w:tcW w:w="567" w:type="dxa"/>
          </w:tcPr>
          <w:p w14:paraId="7A17F3B6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0B6E17E1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Zapamiętywanie ostatniego ustawienia wartości natężenia światła przy ponownym uruchomieniu lampy.</w:t>
            </w:r>
          </w:p>
        </w:tc>
        <w:tc>
          <w:tcPr>
            <w:tcW w:w="1765" w:type="dxa"/>
            <w:vAlign w:val="center"/>
          </w:tcPr>
          <w:p w14:paraId="4BA0F11E" w14:textId="1996D667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13FC2293" w14:textId="77777777" w:rsidTr="00955E1E">
        <w:tc>
          <w:tcPr>
            <w:tcW w:w="567" w:type="dxa"/>
          </w:tcPr>
          <w:p w14:paraId="03D99F01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4AABE1B8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Współczynnik odwzorowania barwy światła słonecznego   Ra: ≥ 99</w:t>
            </w:r>
          </w:p>
        </w:tc>
        <w:tc>
          <w:tcPr>
            <w:tcW w:w="1765" w:type="dxa"/>
            <w:vAlign w:val="center"/>
          </w:tcPr>
          <w:p w14:paraId="2A262092" w14:textId="3EFF2171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3BC42C1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D2A3025" w14:textId="77777777" w:rsidTr="00955E1E">
        <w:tc>
          <w:tcPr>
            <w:tcW w:w="567" w:type="dxa"/>
          </w:tcPr>
          <w:p w14:paraId="4AC72B6E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5CB2BE78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Współczynnik odwzorowania barwy czerwonej R9: ≥ 99</w:t>
            </w:r>
          </w:p>
        </w:tc>
        <w:tc>
          <w:tcPr>
            <w:tcW w:w="1765" w:type="dxa"/>
            <w:vAlign w:val="center"/>
          </w:tcPr>
          <w:p w14:paraId="28378FA0" w14:textId="5041FA4D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68DB906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7E75575D" w14:textId="77777777" w:rsidTr="00955E1E">
        <w:tc>
          <w:tcPr>
            <w:tcW w:w="567" w:type="dxa"/>
          </w:tcPr>
          <w:p w14:paraId="1685D0B6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62050019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Stała temperatura barwowa 4300K  (+/- 100K)</w:t>
            </w:r>
          </w:p>
        </w:tc>
        <w:tc>
          <w:tcPr>
            <w:tcW w:w="1765" w:type="dxa"/>
            <w:vAlign w:val="center"/>
          </w:tcPr>
          <w:p w14:paraId="154FEF14" w14:textId="74E1A0C9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9389A3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0E32E9C" w14:textId="77777777" w:rsidTr="00955E1E">
        <w:tc>
          <w:tcPr>
            <w:tcW w:w="567" w:type="dxa"/>
          </w:tcPr>
          <w:p w14:paraId="76A592DA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0EE239D5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Stała średnica pola bezcieniowego min. 15cm, max. 18cm</w:t>
            </w:r>
          </w:p>
        </w:tc>
        <w:tc>
          <w:tcPr>
            <w:tcW w:w="1765" w:type="dxa"/>
            <w:vAlign w:val="center"/>
          </w:tcPr>
          <w:p w14:paraId="140FE51E" w14:textId="17D148C5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0D55FB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42AF47C8" w14:textId="77777777" w:rsidTr="00955E1E">
        <w:tc>
          <w:tcPr>
            <w:tcW w:w="567" w:type="dxa"/>
          </w:tcPr>
          <w:p w14:paraId="167FD28B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52E15D5F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Wgłębność oświetlenia (L1+L2) min. 160 cm</w:t>
            </w:r>
          </w:p>
        </w:tc>
        <w:tc>
          <w:tcPr>
            <w:tcW w:w="1765" w:type="dxa"/>
            <w:vAlign w:val="center"/>
          </w:tcPr>
          <w:p w14:paraId="2790A677" w14:textId="2AC7DB02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4EF50D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4C69B91F" w14:textId="77777777" w:rsidTr="00955E1E">
        <w:tc>
          <w:tcPr>
            <w:tcW w:w="567" w:type="dxa"/>
          </w:tcPr>
          <w:p w14:paraId="330558A5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502998DE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 xml:space="preserve">Zasilanie – 230 V (+/-) 10%, 50 </w:t>
            </w:r>
            <w:proofErr w:type="spellStart"/>
            <w:r w:rsidRPr="00301C2D">
              <w:rPr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765" w:type="dxa"/>
            <w:vAlign w:val="center"/>
          </w:tcPr>
          <w:p w14:paraId="30861A9A" w14:textId="66DA5EE1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3B75CA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2B0C505" w14:textId="77777777" w:rsidTr="00955E1E">
        <w:tc>
          <w:tcPr>
            <w:tcW w:w="567" w:type="dxa"/>
          </w:tcPr>
          <w:p w14:paraId="64942C63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6276BC99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Zasilacz zintegrowany w czaszy lampy</w:t>
            </w:r>
          </w:p>
        </w:tc>
        <w:tc>
          <w:tcPr>
            <w:tcW w:w="1765" w:type="dxa"/>
            <w:vAlign w:val="center"/>
          </w:tcPr>
          <w:p w14:paraId="41D2E653" w14:textId="002E11C7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23A55CB4" w14:textId="77777777" w:rsidTr="00955E1E">
        <w:tc>
          <w:tcPr>
            <w:tcW w:w="567" w:type="dxa"/>
          </w:tcPr>
          <w:p w14:paraId="42832F14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026CAAC1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Żywotność źródła światła min. 60 000h</w:t>
            </w:r>
          </w:p>
        </w:tc>
        <w:tc>
          <w:tcPr>
            <w:tcW w:w="1765" w:type="dxa"/>
            <w:vAlign w:val="center"/>
          </w:tcPr>
          <w:p w14:paraId="6AE17A54" w14:textId="1DDF6F14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671ECCD8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6539B7E9" w14:textId="77777777" w:rsidTr="00955E1E">
        <w:tc>
          <w:tcPr>
            <w:tcW w:w="567" w:type="dxa"/>
          </w:tcPr>
          <w:p w14:paraId="3E4CC0C2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1FB526A0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Pobór mocy przy maksymalnym natężeniu światła max. 20 W</w:t>
            </w:r>
          </w:p>
        </w:tc>
        <w:tc>
          <w:tcPr>
            <w:tcW w:w="1765" w:type="dxa"/>
            <w:vAlign w:val="center"/>
          </w:tcPr>
          <w:p w14:paraId="08837866" w14:textId="03978FF3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AEA697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61B5DC92" w14:textId="77777777" w:rsidTr="00955E1E">
        <w:tc>
          <w:tcPr>
            <w:tcW w:w="567" w:type="dxa"/>
          </w:tcPr>
          <w:p w14:paraId="50C44BA9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687A0181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Konstrukcja umożliwiająca czyszczenie i dezynfekcję powszechnie stosowanymi środkami</w:t>
            </w:r>
          </w:p>
        </w:tc>
        <w:tc>
          <w:tcPr>
            <w:tcW w:w="1765" w:type="dxa"/>
            <w:vAlign w:val="center"/>
          </w:tcPr>
          <w:p w14:paraId="70E02045" w14:textId="2B98981B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C0E899E" w14:textId="77777777" w:rsidTr="00955E1E">
        <w:tc>
          <w:tcPr>
            <w:tcW w:w="567" w:type="dxa"/>
          </w:tcPr>
          <w:p w14:paraId="18DBACCD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181004B3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Stopień ochrony czaszy min. IP 42 oraz systemu ramion min. IP 30</w:t>
            </w:r>
          </w:p>
        </w:tc>
        <w:tc>
          <w:tcPr>
            <w:tcW w:w="1765" w:type="dxa"/>
            <w:vAlign w:val="center"/>
          </w:tcPr>
          <w:p w14:paraId="73185DE5" w14:textId="3991060B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8D7060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0319C502" w14:textId="77777777" w:rsidTr="00955E1E">
        <w:tc>
          <w:tcPr>
            <w:tcW w:w="567" w:type="dxa"/>
          </w:tcPr>
          <w:p w14:paraId="14C234CA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0BA1A49F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Zamknięta szczelna obudowa czasz lampy z gładkimi konturami bez elementów śrubowych, wykonana z wysoko utwardzanego tworzywa sztucznego.</w:t>
            </w:r>
          </w:p>
        </w:tc>
        <w:tc>
          <w:tcPr>
            <w:tcW w:w="1765" w:type="dxa"/>
            <w:vAlign w:val="center"/>
          </w:tcPr>
          <w:p w14:paraId="5316F9FD" w14:textId="53352C52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1E54C218" w14:textId="77777777" w:rsidTr="00955E1E">
        <w:tc>
          <w:tcPr>
            <w:tcW w:w="567" w:type="dxa"/>
          </w:tcPr>
          <w:p w14:paraId="0EA787C4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39F22759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Czasza o konstrukcji „bez szybowej”, wyposażona w moduły światła ze zintegrowaną uszczelką zapobiegającą dostawaniu się do środka wilgoci oraz płynów podczas używania środków czyszczących.</w:t>
            </w:r>
          </w:p>
        </w:tc>
        <w:tc>
          <w:tcPr>
            <w:tcW w:w="1765" w:type="dxa"/>
            <w:vAlign w:val="center"/>
          </w:tcPr>
          <w:p w14:paraId="20BCEB7C" w14:textId="19DC47D8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39FF7C6E" w14:textId="77777777" w:rsidTr="00955E1E">
        <w:tc>
          <w:tcPr>
            <w:tcW w:w="567" w:type="dxa"/>
          </w:tcPr>
          <w:p w14:paraId="6A03B66D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32BCDA06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Lampę należy wyposażyć w zapasowe uchwyty sterylizowane do pozycjonowania czaszy lampy min. 2 szt.</w:t>
            </w:r>
          </w:p>
        </w:tc>
        <w:tc>
          <w:tcPr>
            <w:tcW w:w="1765" w:type="dxa"/>
            <w:vAlign w:val="center"/>
          </w:tcPr>
          <w:p w14:paraId="11636C0C" w14:textId="1204E6A2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E34C893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783D95" w:rsidRPr="00E055CF" w14:paraId="618FBA58" w14:textId="77777777" w:rsidTr="00955E1E">
        <w:tc>
          <w:tcPr>
            <w:tcW w:w="567" w:type="dxa"/>
          </w:tcPr>
          <w:p w14:paraId="19555750" w14:textId="77777777" w:rsidR="00783D95" w:rsidRPr="00E055CF" w:rsidRDefault="00783D95" w:rsidP="00783D9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61108F25" w:rsidR="00783D95" w:rsidRPr="00301C2D" w:rsidRDefault="00783D95" w:rsidP="00783D95">
            <w:pPr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Mocowanie uchwytu sterylizowanego na zatrzask „klikowy” realizowany za pomocą jednej ręki.</w:t>
            </w:r>
          </w:p>
        </w:tc>
        <w:tc>
          <w:tcPr>
            <w:tcW w:w="1765" w:type="dxa"/>
            <w:vAlign w:val="center"/>
          </w:tcPr>
          <w:p w14:paraId="6D83C723" w14:textId="5350646B" w:rsidR="00783D95" w:rsidRPr="00301C2D" w:rsidRDefault="00783D95" w:rsidP="00783D95">
            <w:pPr>
              <w:jc w:val="center"/>
              <w:rPr>
                <w:sz w:val="22"/>
                <w:szCs w:val="22"/>
              </w:rPr>
            </w:pPr>
            <w:r w:rsidRPr="00301C2D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7B704A" w14:textId="77777777" w:rsidR="00783D95" w:rsidRPr="00E055CF" w:rsidRDefault="00783D95" w:rsidP="00783D95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77A66FC5" w:rsidR="00201AE6" w:rsidRPr="00E055CF" w:rsidRDefault="00201AE6" w:rsidP="008B506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</w:t>
            </w:r>
            <w:r w:rsidR="004F1286">
              <w:rPr>
                <w:sz w:val="22"/>
                <w:szCs w:val="22"/>
              </w:rPr>
              <w:t>min</w:t>
            </w:r>
            <w:r w:rsidR="00A457C4">
              <w:rPr>
                <w:sz w:val="22"/>
                <w:szCs w:val="22"/>
              </w:rPr>
              <w:t>imum</w:t>
            </w:r>
            <w:r w:rsidR="004F1286"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 w:rsidR="004F1286">
              <w:rPr>
                <w:sz w:val="22"/>
                <w:szCs w:val="22"/>
              </w:rPr>
              <w:t xml:space="preserve"> miesi</w:t>
            </w:r>
            <w:r w:rsidR="00495F3D">
              <w:rPr>
                <w:sz w:val="22"/>
                <w:szCs w:val="22"/>
              </w:rPr>
              <w:t>ę</w:t>
            </w:r>
            <w:r w:rsidR="004F1286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31F7A6EF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8B506A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B17F73" w:rsidRPr="00E055CF" w14:paraId="0EA7F22D" w14:textId="77777777" w:rsidTr="00B4499C">
        <w:tc>
          <w:tcPr>
            <w:tcW w:w="567" w:type="dxa"/>
          </w:tcPr>
          <w:p w14:paraId="28D8DAFB" w14:textId="77777777" w:rsidR="00B17F73" w:rsidRPr="00E055CF" w:rsidRDefault="00B17F73" w:rsidP="00B17F73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3B6E" w14:textId="77777777" w:rsidR="00B17F73" w:rsidRDefault="00B17F73" w:rsidP="00B17F7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225594DE" w14:textId="77777777" w:rsidR="00B17F73" w:rsidRPr="00E055CF" w:rsidRDefault="00B17F73" w:rsidP="00B17F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FA4" w14:textId="5D11C4E0" w:rsidR="00B17F73" w:rsidRPr="00E055CF" w:rsidRDefault="00B17F73" w:rsidP="00B1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625C6BFF" w14:textId="77777777" w:rsidR="00B17F73" w:rsidRPr="00E055CF" w:rsidRDefault="00B17F73" w:rsidP="00B17F73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8BFD" w14:textId="77777777" w:rsidR="00B826BC" w:rsidRDefault="00B826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5D78" w14:textId="77777777" w:rsidR="00B826BC" w:rsidRDefault="00B82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B42C" w14:textId="77777777" w:rsidR="00B826BC" w:rsidRDefault="00B826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8B92" w14:textId="77777777" w:rsidR="00B826BC" w:rsidRDefault="00B82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C66EF" w14:textId="4001C10B" w:rsidR="00B826BC" w:rsidRDefault="00B826BC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20641ACD" wp14:editId="0389294A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11DE" w14:textId="77777777" w:rsidR="00B826BC" w:rsidRDefault="00B82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70B52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A38D6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01C2D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49A4"/>
    <w:rsid w:val="00495F3D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5076"/>
    <w:rsid w:val="0078001A"/>
    <w:rsid w:val="00783D95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06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E250D"/>
    <w:rsid w:val="00B0709F"/>
    <w:rsid w:val="00B17F73"/>
    <w:rsid w:val="00B34774"/>
    <w:rsid w:val="00B51795"/>
    <w:rsid w:val="00B5242B"/>
    <w:rsid w:val="00B826BC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F59E-1710-4C5A-8EDB-F8D11B1D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8</cp:revision>
  <dcterms:created xsi:type="dcterms:W3CDTF">2025-12-19T10:11:00Z</dcterms:created>
  <dcterms:modified xsi:type="dcterms:W3CDTF">2026-01-09T07:34:00Z</dcterms:modified>
</cp:coreProperties>
</file>