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36EB95AF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E84140">
        <w:t>4</w:t>
      </w:r>
      <w:r w:rsidRPr="00720AAC">
        <w:t xml:space="preserve"> do zapytania nr SGA.261.</w:t>
      </w:r>
      <w:r w:rsidR="001B2864">
        <w:t>01</w:t>
      </w:r>
      <w:r w:rsidRPr="00720AAC">
        <w:t>.202</w:t>
      </w:r>
      <w:r w:rsidR="001B2864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25F3AC57" w:rsidR="00E510D3" w:rsidRPr="003F0DCA" w:rsidRDefault="00FD29D6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Fotel do pobieranie krwi </w:t>
      </w:r>
      <w:r w:rsidRPr="00FD29D6">
        <w:rPr>
          <w:rFonts w:ascii="Times New Roman" w:hAnsi="Times New Roman" w:cs="Times New Roman"/>
          <w:sz w:val="24"/>
        </w:rPr>
        <w:t>z elektryczną</w:t>
      </w:r>
      <w:r w:rsidR="00866374" w:rsidRPr="00FD29D6">
        <w:rPr>
          <w:rFonts w:asciiTheme="minorHAnsi" w:hAnsiTheme="minorHAnsi"/>
          <w:sz w:val="24"/>
        </w:rPr>
        <w:t xml:space="preserve"> </w:t>
      </w:r>
      <w:r w:rsidRPr="00FD29D6">
        <w:rPr>
          <w:rFonts w:ascii="Times New Roman" w:hAnsi="Times New Roman" w:cs="Times New Roman"/>
          <w:sz w:val="24"/>
        </w:rPr>
        <w:t>regulacją</w:t>
      </w:r>
      <w:r>
        <w:rPr>
          <w:rFonts w:ascii="Times New Roman" w:hAnsi="Times New Roman" w:cs="Times New Roman"/>
          <w:sz w:val="24"/>
        </w:rPr>
        <w:t xml:space="preserve"> oparcia i podnóżka </w:t>
      </w:r>
      <w:r w:rsidR="00201AE6" w:rsidRPr="00FD29D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1</w:t>
      </w:r>
      <w:r w:rsidR="004249A4" w:rsidRPr="00FD29D6">
        <w:rPr>
          <w:rFonts w:ascii="Times New Roman" w:hAnsi="Times New Roman" w:cs="Times New Roman"/>
          <w:sz w:val="24"/>
        </w:rPr>
        <w:t xml:space="preserve"> </w:t>
      </w:r>
      <w:r w:rsidR="00201AE6" w:rsidRPr="00FD29D6">
        <w:rPr>
          <w:rFonts w:ascii="Times New Roman" w:hAnsi="Times New Roman" w:cs="Times New Roman"/>
          <w:sz w:val="24"/>
        </w:rPr>
        <w:t>szt.</w:t>
      </w:r>
      <w:r w:rsidR="00201AE6">
        <w:rPr>
          <w:rFonts w:ascii="Times New Roman" w:hAnsi="Times New Roman" w:cs="Times New Roman"/>
          <w:sz w:val="24"/>
        </w:rPr>
        <w:t xml:space="preserve">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AE0E7E" w:rsidRDefault="001A38D6" w:rsidP="00DB30B0">
            <w:pPr>
              <w:widowControl w:val="0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AE0E7E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49BDD12B" w:rsidR="00201AE6" w:rsidRPr="00AE0E7E" w:rsidRDefault="00201AE6" w:rsidP="00DB30B0">
            <w:pPr>
              <w:widowControl w:val="0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2C55D0" w:rsidRPr="00AE0E7E">
              <w:rPr>
                <w:sz w:val="22"/>
                <w:szCs w:val="22"/>
              </w:rPr>
              <w:t xml:space="preserve">minimum </w:t>
            </w:r>
            <w:r w:rsidRPr="00AE0E7E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AE0E7E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4C9EDA8B" w:rsidR="00F01191" w:rsidRPr="00AE0E7E" w:rsidRDefault="00967155" w:rsidP="00702B0E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Fotel 3-sekcyjny</w:t>
            </w:r>
          </w:p>
        </w:tc>
        <w:tc>
          <w:tcPr>
            <w:tcW w:w="1765" w:type="dxa"/>
            <w:vAlign w:val="center"/>
          </w:tcPr>
          <w:p w14:paraId="4F8DBFEB" w14:textId="3F27605D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699DE213" w:rsidR="00F01191" w:rsidRPr="00AE0E7E" w:rsidRDefault="00967155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 xml:space="preserve">Elektryczna regulacja oparcia </w:t>
            </w:r>
          </w:p>
        </w:tc>
        <w:tc>
          <w:tcPr>
            <w:tcW w:w="1765" w:type="dxa"/>
            <w:vAlign w:val="center"/>
          </w:tcPr>
          <w:p w14:paraId="6DB6A0F9" w14:textId="3CEE60D0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2059DA41" w:rsidR="00F01191" w:rsidRPr="00AE0E7E" w:rsidRDefault="00967155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Elektryczna regulacja podnóżka</w:t>
            </w:r>
          </w:p>
        </w:tc>
        <w:tc>
          <w:tcPr>
            <w:tcW w:w="1765" w:type="dxa"/>
            <w:vAlign w:val="center"/>
          </w:tcPr>
          <w:p w14:paraId="107C8A8B" w14:textId="2C1B344D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72009BEA" w:rsidR="00F01191" w:rsidRPr="00AE0E7E" w:rsidRDefault="00967155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 xml:space="preserve">Fotel o zmiennej wysokości </w:t>
            </w:r>
          </w:p>
        </w:tc>
        <w:tc>
          <w:tcPr>
            <w:tcW w:w="1765" w:type="dxa"/>
            <w:vAlign w:val="center"/>
          </w:tcPr>
          <w:p w14:paraId="27545ADF" w14:textId="5A004FDC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67D0F84D" w:rsidR="00F01191" w:rsidRPr="00AE0E7E" w:rsidRDefault="00967155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Minimum 3-stopniowa elektryczna kolumna teleskopowa</w:t>
            </w:r>
          </w:p>
        </w:tc>
        <w:tc>
          <w:tcPr>
            <w:tcW w:w="1765" w:type="dxa"/>
            <w:vAlign w:val="center"/>
          </w:tcPr>
          <w:p w14:paraId="3072187E" w14:textId="2F3124A1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71A3CD4" w:rsidR="00F01191" w:rsidRPr="00AE0E7E" w:rsidRDefault="00967155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 xml:space="preserve">Ognioodporna i wodoodporna tapicerka </w:t>
            </w:r>
          </w:p>
        </w:tc>
        <w:tc>
          <w:tcPr>
            <w:tcW w:w="1765" w:type="dxa"/>
            <w:vAlign w:val="center"/>
          </w:tcPr>
          <w:p w14:paraId="02152750" w14:textId="71B22D5E" w:rsidR="00F01191" w:rsidRPr="00AE0E7E" w:rsidRDefault="00967155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1F91854E" w:rsidR="00F01191" w:rsidRPr="00AE0E7E" w:rsidRDefault="00967155" w:rsidP="00E84140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Tapicerka o właściwościach antybakteryjnych</w:t>
            </w:r>
          </w:p>
        </w:tc>
        <w:tc>
          <w:tcPr>
            <w:tcW w:w="1765" w:type="dxa"/>
            <w:vAlign w:val="center"/>
          </w:tcPr>
          <w:p w14:paraId="34DC0D3F" w14:textId="02C86225" w:rsidR="00F01191" w:rsidRPr="00AE0E7E" w:rsidRDefault="00E84140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415FBA1F" w:rsidR="00F01191" w:rsidRPr="00AE0E7E" w:rsidRDefault="00E84140" w:rsidP="007B5D56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Wyprofilowane podłokietniki z regulacj</w:t>
            </w:r>
            <w:r w:rsidR="007B5D56" w:rsidRPr="00AE0E7E">
              <w:rPr>
                <w:sz w:val="22"/>
                <w:szCs w:val="22"/>
              </w:rPr>
              <w:t xml:space="preserve">ą </w:t>
            </w:r>
            <w:r w:rsidR="007B5D56" w:rsidRPr="00AE0E7E">
              <w:rPr>
                <w:rStyle w:val="fontstyle01"/>
                <w:rFonts w:ascii="Times New Roman" w:hAnsi="Times New Roman" w:cs="Times New Roman"/>
              </w:rPr>
              <w:t>wysokości, pochylenia i poziomu</w:t>
            </w:r>
            <w:r w:rsidRPr="00AE0E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20C16391" w14:textId="1D187271" w:rsidR="00F01191" w:rsidRPr="00AE0E7E" w:rsidRDefault="00E84140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2283B156" w:rsidR="00F01191" w:rsidRPr="00AE0E7E" w:rsidRDefault="00967562" w:rsidP="00967562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Rama podstawy i konstrukcja nośna powierzchni do siedzenia wykonane z rur ze stali proszkowej epoksydowanej z zabezpieczeniem antybakteryjnym</w:t>
            </w:r>
          </w:p>
        </w:tc>
        <w:tc>
          <w:tcPr>
            <w:tcW w:w="1765" w:type="dxa"/>
            <w:vAlign w:val="center"/>
          </w:tcPr>
          <w:p w14:paraId="2266D094" w14:textId="7BF0D7D9" w:rsidR="00F01191" w:rsidRPr="00AE0E7E" w:rsidRDefault="00967562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51CAB446" w:rsidR="00F01191" w:rsidRPr="00AE0E7E" w:rsidRDefault="00F233F4" w:rsidP="00F01191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Podstawa z czterema kołami o wymiarach od minimum 90 mm do maksimum 110 mm</w:t>
            </w:r>
          </w:p>
        </w:tc>
        <w:tc>
          <w:tcPr>
            <w:tcW w:w="1765" w:type="dxa"/>
            <w:vAlign w:val="center"/>
          </w:tcPr>
          <w:p w14:paraId="126FB931" w14:textId="294E19A6" w:rsidR="00F01191" w:rsidRPr="00AE0E7E" w:rsidRDefault="00F233F4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78CE766A" w:rsidR="00F01191" w:rsidRPr="00AE0E7E" w:rsidRDefault="00F233F4" w:rsidP="00F233F4">
            <w:pPr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Koła tylne skrętne wyposażone w hamulec</w:t>
            </w:r>
          </w:p>
        </w:tc>
        <w:tc>
          <w:tcPr>
            <w:tcW w:w="1765" w:type="dxa"/>
            <w:vAlign w:val="center"/>
          </w:tcPr>
          <w:p w14:paraId="4BA0F11E" w14:textId="5C6C9FD3" w:rsidR="00F01191" w:rsidRPr="00AE0E7E" w:rsidRDefault="00F233F4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2A7C576E" w:rsidR="00F01191" w:rsidRPr="00AE0E7E" w:rsidRDefault="00A41E26" w:rsidP="00F01191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Rama podstawy z miejscem na wysięgnik kroplówki</w:t>
            </w:r>
          </w:p>
        </w:tc>
        <w:tc>
          <w:tcPr>
            <w:tcW w:w="1765" w:type="dxa"/>
            <w:vAlign w:val="center"/>
          </w:tcPr>
          <w:p w14:paraId="2A262092" w14:textId="6859F3DB" w:rsidR="00F01191" w:rsidRPr="00AE0E7E" w:rsidRDefault="00A41E26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0AF7AB05" w:rsidR="00F01191" w:rsidRPr="00AE0E7E" w:rsidRDefault="007A68B9" w:rsidP="00F01191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Chwyt na rolkę papieru z tyłu oparcia fotela</w:t>
            </w:r>
          </w:p>
        </w:tc>
        <w:tc>
          <w:tcPr>
            <w:tcW w:w="1765" w:type="dxa"/>
            <w:vAlign w:val="center"/>
          </w:tcPr>
          <w:p w14:paraId="28378FA0" w14:textId="4F5055FE" w:rsidR="00F01191" w:rsidRPr="00AE0E7E" w:rsidRDefault="007A68B9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6796B8C5" w:rsidR="00F01191" w:rsidRPr="00AE0E7E" w:rsidRDefault="007A68B9" w:rsidP="00F01191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</w:rPr>
              <w:t>Zintegrowany uchwyt na pilota na podłokietnikach</w:t>
            </w:r>
          </w:p>
        </w:tc>
        <w:tc>
          <w:tcPr>
            <w:tcW w:w="1765" w:type="dxa"/>
            <w:vAlign w:val="center"/>
          </w:tcPr>
          <w:p w14:paraId="154FEF14" w14:textId="6941A375" w:rsidR="00F01191" w:rsidRPr="00AE0E7E" w:rsidRDefault="007A68B9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D07604" w14:textId="77777777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Funkcje pilota sterującego:</w:t>
            </w:r>
          </w:p>
          <w:p w14:paraId="114C344C" w14:textId="77777777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- podnoszenie/opuszczanie siedzenia</w:t>
            </w:r>
          </w:p>
          <w:p w14:paraId="337F0DF8" w14:textId="77777777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- podnoszenie/obniżanie oparcia</w:t>
            </w:r>
          </w:p>
          <w:p w14:paraId="2C47AC13" w14:textId="77777777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- podnoszenie/opuszczanie podnóżków</w:t>
            </w:r>
          </w:p>
          <w:p w14:paraId="54A12B98" w14:textId="77777777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 xml:space="preserve">- zaprogramowany przycisk „krzesło” do szybkiego resetowania pochylenia oparcia i </w:t>
            </w:r>
            <w:r w:rsidRPr="00AE0E7E">
              <w:rPr>
                <w:color w:val="000000"/>
                <w:sz w:val="22"/>
                <w:szCs w:val="22"/>
              </w:rPr>
              <w:lastRenderedPageBreak/>
              <w:t>podnóżka, w celu ułatwienia pacjentowi zejścia z fotela</w:t>
            </w:r>
          </w:p>
          <w:p w14:paraId="2B0564D6" w14:textId="48198348" w:rsidR="007A68B9" w:rsidRPr="00AE0E7E" w:rsidRDefault="007A68B9" w:rsidP="007A68B9">
            <w:pPr>
              <w:rPr>
                <w:color w:val="000000"/>
                <w:sz w:val="22"/>
                <w:szCs w:val="22"/>
              </w:rPr>
            </w:pPr>
          </w:p>
          <w:p w14:paraId="48FFB001" w14:textId="6F9E67EA" w:rsidR="00F01191" w:rsidRPr="00AE0E7E" w:rsidRDefault="007A68B9" w:rsidP="007A68B9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- zaprogramowany przycisk „</w:t>
            </w:r>
            <w:proofErr w:type="spellStart"/>
            <w:r w:rsidRPr="00AE0E7E">
              <w:rPr>
                <w:color w:val="000000"/>
                <w:sz w:val="22"/>
                <w:szCs w:val="22"/>
              </w:rPr>
              <w:t>Trendelenburga</w:t>
            </w:r>
            <w:proofErr w:type="spellEnd"/>
            <w:r w:rsidRPr="00AE0E7E">
              <w:rPr>
                <w:color w:val="000000"/>
                <w:sz w:val="22"/>
                <w:szCs w:val="22"/>
              </w:rPr>
              <w:t>”, z ustawieniem wszystkich sekcji względem siedziska (kąt 6°)</w:t>
            </w:r>
          </w:p>
        </w:tc>
        <w:tc>
          <w:tcPr>
            <w:tcW w:w="1765" w:type="dxa"/>
            <w:vAlign w:val="center"/>
          </w:tcPr>
          <w:p w14:paraId="140FE51E" w14:textId="02169452" w:rsidR="00F01191" w:rsidRPr="00AE0E7E" w:rsidRDefault="007A68B9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63B68E36" w:rsidR="00F01191" w:rsidRPr="00AE0E7E" w:rsidRDefault="007A68B9" w:rsidP="005860E5">
            <w:pPr>
              <w:rPr>
                <w:sz w:val="22"/>
                <w:szCs w:val="22"/>
              </w:rPr>
            </w:pP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Wymiary (wraz z podłokietnikami): </w:t>
            </w:r>
            <w:r w:rsidR="0010353A"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szerokość maks. </w:t>
            </w: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>73</w:t>
            </w:r>
            <w:r w:rsidR="0010353A"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cm </w:t>
            </w: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>x</w:t>
            </w:r>
            <w:r w:rsidR="0010353A"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głębokość maks. </w:t>
            </w: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>91</w:t>
            </w:r>
            <w:r w:rsidR="0010353A"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cm </w:t>
            </w: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>x</w:t>
            </w:r>
            <w:r w:rsidR="0010353A"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wysokość maks. 128</w:t>
            </w:r>
            <w:r w:rsidRPr="00AE0E7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cm</w:t>
            </w:r>
          </w:p>
        </w:tc>
        <w:tc>
          <w:tcPr>
            <w:tcW w:w="1765" w:type="dxa"/>
            <w:vAlign w:val="center"/>
          </w:tcPr>
          <w:p w14:paraId="2790A677" w14:textId="4269FD9C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5242C750" w:rsidR="00F01191" w:rsidRPr="00AE0E7E" w:rsidRDefault="0077632A" w:rsidP="0077632A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Regulowana wysokość siedziska (regulowana): od maks. 48 cm do min. 78 cm</w:t>
            </w:r>
          </w:p>
        </w:tc>
        <w:tc>
          <w:tcPr>
            <w:tcW w:w="1765" w:type="dxa"/>
            <w:vAlign w:val="center"/>
          </w:tcPr>
          <w:p w14:paraId="30861A9A" w14:textId="3DB7ECC3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31A0E048" w:rsidR="00F01191" w:rsidRPr="00AE0E7E" w:rsidRDefault="0077632A" w:rsidP="00247237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 xml:space="preserve">Bezpieczne obciążenie robocze: min. </w:t>
            </w:r>
            <w:r w:rsidR="00247237" w:rsidRPr="00AE0E7E">
              <w:rPr>
                <w:color w:val="000000"/>
                <w:sz w:val="22"/>
                <w:szCs w:val="22"/>
              </w:rPr>
              <w:t>19</w:t>
            </w:r>
            <w:r w:rsidRPr="00AE0E7E">
              <w:rPr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765" w:type="dxa"/>
            <w:vAlign w:val="center"/>
          </w:tcPr>
          <w:p w14:paraId="41D2E653" w14:textId="5402C982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3A55CB4" w14:textId="77777777" w:rsidTr="00955E1E">
        <w:tc>
          <w:tcPr>
            <w:tcW w:w="567" w:type="dxa"/>
          </w:tcPr>
          <w:p w14:paraId="42832F1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1A2C9EBD" w:rsidR="00F01191" w:rsidRPr="00AE0E7E" w:rsidRDefault="003F7F9E" w:rsidP="00F01191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Waga fotela (bez akcesoriów): maks. 68 kg</w:t>
            </w:r>
          </w:p>
        </w:tc>
        <w:tc>
          <w:tcPr>
            <w:tcW w:w="1765" w:type="dxa"/>
            <w:vAlign w:val="center"/>
          </w:tcPr>
          <w:p w14:paraId="6AE17A54" w14:textId="03C8EF52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71ECCD8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539B7E9" w14:textId="77777777" w:rsidTr="00955E1E">
        <w:tc>
          <w:tcPr>
            <w:tcW w:w="567" w:type="dxa"/>
          </w:tcPr>
          <w:p w14:paraId="3E4CC0C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0E44DCF5" w:rsidR="00F01191" w:rsidRPr="00AE0E7E" w:rsidRDefault="003F7F9E" w:rsidP="00F01191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 xml:space="preserve">Napięcie sieciowe: 230 V, 50 </w:t>
            </w:r>
            <w:proofErr w:type="spellStart"/>
            <w:r w:rsidRPr="00AE0E7E">
              <w:rPr>
                <w:color w:val="00000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765" w:type="dxa"/>
            <w:vAlign w:val="center"/>
          </w:tcPr>
          <w:p w14:paraId="08837866" w14:textId="25200F9E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B5DC92" w14:textId="77777777" w:rsidTr="00955E1E">
        <w:tc>
          <w:tcPr>
            <w:tcW w:w="567" w:type="dxa"/>
          </w:tcPr>
          <w:p w14:paraId="50C44BA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2613FE5E" w:rsidR="00F01191" w:rsidRPr="00AE0E7E" w:rsidRDefault="003F7F9E" w:rsidP="00F01191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Maksymalny pobór mocy: 260 VA</w:t>
            </w:r>
          </w:p>
        </w:tc>
        <w:tc>
          <w:tcPr>
            <w:tcW w:w="1765" w:type="dxa"/>
            <w:vAlign w:val="center"/>
          </w:tcPr>
          <w:p w14:paraId="70E02045" w14:textId="5A03F90A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142FB7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C0E899E" w14:textId="77777777" w:rsidTr="00955E1E">
        <w:tc>
          <w:tcPr>
            <w:tcW w:w="567" w:type="dxa"/>
          </w:tcPr>
          <w:p w14:paraId="18DBACC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3DAF3B2E" w:rsidR="00F01191" w:rsidRPr="00AE0E7E" w:rsidRDefault="003F7F9E" w:rsidP="00F01191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Klasa izolacji: min. II - TYP: B</w:t>
            </w:r>
          </w:p>
        </w:tc>
        <w:tc>
          <w:tcPr>
            <w:tcW w:w="1765" w:type="dxa"/>
            <w:vAlign w:val="center"/>
          </w:tcPr>
          <w:p w14:paraId="73185DE5" w14:textId="6575C9E6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8D7060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319C502" w14:textId="77777777" w:rsidTr="00955E1E">
        <w:tc>
          <w:tcPr>
            <w:tcW w:w="567" w:type="dxa"/>
          </w:tcPr>
          <w:p w14:paraId="14C234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7DFE7214" w:rsidR="00F01191" w:rsidRPr="00AE0E7E" w:rsidRDefault="003F7F9E" w:rsidP="0078001A">
            <w:pPr>
              <w:rPr>
                <w:sz w:val="22"/>
                <w:szCs w:val="22"/>
              </w:rPr>
            </w:pPr>
            <w:r w:rsidRPr="00AE0E7E">
              <w:rPr>
                <w:color w:val="000000"/>
                <w:sz w:val="22"/>
                <w:szCs w:val="22"/>
              </w:rPr>
              <w:t>Stopień ochrony: min. IPX4</w:t>
            </w:r>
          </w:p>
        </w:tc>
        <w:tc>
          <w:tcPr>
            <w:tcW w:w="1765" w:type="dxa"/>
            <w:vAlign w:val="center"/>
          </w:tcPr>
          <w:p w14:paraId="5316F9FD" w14:textId="72CF7184" w:rsidR="00F01191" w:rsidRPr="00AE0E7E" w:rsidRDefault="00247237" w:rsidP="00F01191">
            <w:pPr>
              <w:jc w:val="center"/>
              <w:rPr>
                <w:sz w:val="22"/>
                <w:szCs w:val="22"/>
              </w:rPr>
            </w:pPr>
            <w:r w:rsidRPr="00AE0E7E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381515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370AAE06" w:rsidR="00201AE6" w:rsidRPr="00E055CF" w:rsidRDefault="004F1286" w:rsidP="00A26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</w:t>
            </w:r>
            <w:r w:rsidR="00A457C4">
              <w:rPr>
                <w:sz w:val="22"/>
                <w:szCs w:val="22"/>
              </w:rPr>
              <w:t>imum</w:t>
            </w:r>
            <w:r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miesi</w:t>
            </w:r>
            <w:r w:rsidR="00A26D0E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7FB7487F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DA6DE3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F61CEC" w:rsidRPr="00E055CF" w14:paraId="472563CE" w14:textId="77777777" w:rsidTr="00897750">
        <w:tc>
          <w:tcPr>
            <w:tcW w:w="567" w:type="dxa"/>
          </w:tcPr>
          <w:p w14:paraId="4F3AEF04" w14:textId="77777777" w:rsidR="00F61CEC" w:rsidRPr="00E055CF" w:rsidRDefault="00F61CEC" w:rsidP="00F61CE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E46" w14:textId="77777777" w:rsidR="00F61CEC" w:rsidRDefault="00F61CEC" w:rsidP="00F61CE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22F05847" w14:textId="77777777" w:rsidR="00F61CEC" w:rsidRPr="00E055CF" w:rsidRDefault="00F61CEC" w:rsidP="00F61CE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DE0" w14:textId="4D66FB67" w:rsidR="00F61CEC" w:rsidRPr="00E055CF" w:rsidRDefault="00F61CEC" w:rsidP="00F6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73596284" w14:textId="77777777" w:rsidR="00F61CEC" w:rsidRPr="00E055CF" w:rsidRDefault="00F61CEC" w:rsidP="00F61CEC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A70A" w14:textId="77777777" w:rsidR="004D1370" w:rsidRDefault="004D13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0C99" w14:textId="77777777" w:rsidR="004D1370" w:rsidRDefault="004D13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E149" w14:textId="77777777" w:rsidR="004D1370" w:rsidRDefault="004D1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6F5D" w14:textId="77777777" w:rsidR="004D1370" w:rsidRDefault="004D13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0E8F" w14:textId="71F43FE3" w:rsidR="004D1370" w:rsidRDefault="004D1370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652E128E" wp14:editId="29C7D2F1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007F" w14:textId="77777777" w:rsidR="004D1370" w:rsidRDefault="004D13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353A"/>
    <w:rsid w:val="00107D9C"/>
    <w:rsid w:val="00117DDC"/>
    <w:rsid w:val="0013082C"/>
    <w:rsid w:val="00137D7D"/>
    <w:rsid w:val="0017517B"/>
    <w:rsid w:val="00192151"/>
    <w:rsid w:val="001A38D6"/>
    <w:rsid w:val="001B2864"/>
    <w:rsid w:val="001C09FA"/>
    <w:rsid w:val="001D60E9"/>
    <w:rsid w:val="001F025F"/>
    <w:rsid w:val="001F7145"/>
    <w:rsid w:val="00201AE6"/>
    <w:rsid w:val="00246F9F"/>
    <w:rsid w:val="00246FA3"/>
    <w:rsid w:val="00247237"/>
    <w:rsid w:val="0025092C"/>
    <w:rsid w:val="00255B9E"/>
    <w:rsid w:val="00267E59"/>
    <w:rsid w:val="002841AF"/>
    <w:rsid w:val="00291378"/>
    <w:rsid w:val="002B63B0"/>
    <w:rsid w:val="002C55D0"/>
    <w:rsid w:val="002D0454"/>
    <w:rsid w:val="002D5091"/>
    <w:rsid w:val="002F7FA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3F7F9E"/>
    <w:rsid w:val="0040643C"/>
    <w:rsid w:val="00411177"/>
    <w:rsid w:val="004249A4"/>
    <w:rsid w:val="004D1370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5076"/>
    <w:rsid w:val="0077632A"/>
    <w:rsid w:val="0078001A"/>
    <w:rsid w:val="007A68B9"/>
    <w:rsid w:val="007B5D56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633CA"/>
    <w:rsid w:val="00967155"/>
    <w:rsid w:val="00967562"/>
    <w:rsid w:val="00977FB4"/>
    <w:rsid w:val="009845E8"/>
    <w:rsid w:val="00993ACD"/>
    <w:rsid w:val="009B2AB2"/>
    <w:rsid w:val="009F1A1D"/>
    <w:rsid w:val="009F6499"/>
    <w:rsid w:val="009F7AB8"/>
    <w:rsid w:val="00A23ED3"/>
    <w:rsid w:val="00A26D0E"/>
    <w:rsid w:val="00A41E26"/>
    <w:rsid w:val="00A457C4"/>
    <w:rsid w:val="00A514FC"/>
    <w:rsid w:val="00A53E4F"/>
    <w:rsid w:val="00A93E73"/>
    <w:rsid w:val="00AE0E7E"/>
    <w:rsid w:val="00AE250D"/>
    <w:rsid w:val="00B0709F"/>
    <w:rsid w:val="00B34774"/>
    <w:rsid w:val="00B51795"/>
    <w:rsid w:val="00B5242B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A6DE3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4140"/>
    <w:rsid w:val="00E87D19"/>
    <w:rsid w:val="00EF6F2B"/>
    <w:rsid w:val="00F01191"/>
    <w:rsid w:val="00F01321"/>
    <w:rsid w:val="00F12ADC"/>
    <w:rsid w:val="00F17C82"/>
    <w:rsid w:val="00F20903"/>
    <w:rsid w:val="00F233F4"/>
    <w:rsid w:val="00F61CEC"/>
    <w:rsid w:val="00F71111"/>
    <w:rsid w:val="00F76062"/>
    <w:rsid w:val="00F82B25"/>
    <w:rsid w:val="00F87DA1"/>
    <w:rsid w:val="00F9125A"/>
    <w:rsid w:val="00FA0C30"/>
    <w:rsid w:val="00FA3872"/>
    <w:rsid w:val="00FC222B"/>
    <w:rsid w:val="00FD29D6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6715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54FD-A29B-4DA6-966F-E8A01069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22</cp:revision>
  <dcterms:created xsi:type="dcterms:W3CDTF">2025-12-12T10:56:00Z</dcterms:created>
  <dcterms:modified xsi:type="dcterms:W3CDTF">2026-01-09T07:34:00Z</dcterms:modified>
</cp:coreProperties>
</file>