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E056" w14:textId="3F563654" w:rsidR="001D31AE" w:rsidRPr="001D31AE" w:rsidRDefault="001D31AE" w:rsidP="001D31AE">
      <w:pPr>
        <w:jc w:val="center"/>
        <w:rPr>
          <w:b/>
          <w:bCs/>
          <w:iCs/>
          <w:lang w:val="cs-CZ"/>
        </w:rPr>
      </w:pPr>
      <w:r w:rsidRPr="001D31AE">
        <w:rPr>
          <w:b/>
          <w:bCs/>
          <w:iCs/>
          <w:lang w:val="cs-CZ"/>
        </w:rPr>
        <w:t xml:space="preserve">Opis przedmiotu </w:t>
      </w:r>
      <w:r w:rsidR="002271DB">
        <w:rPr>
          <w:b/>
          <w:bCs/>
          <w:iCs/>
          <w:lang w:val="cs-CZ"/>
        </w:rPr>
        <w:t>szacowania</w:t>
      </w:r>
    </w:p>
    <w:p w14:paraId="148A07CE" w14:textId="684B1B06" w:rsidR="001D31AE" w:rsidRPr="001D31AE" w:rsidRDefault="001D31AE" w:rsidP="001D31AE">
      <w:pPr>
        <w:jc w:val="center"/>
      </w:pPr>
      <w:r>
        <w:rPr>
          <w:lang w:val="cs-CZ"/>
        </w:rPr>
        <w:t xml:space="preserve">Opisywanym przedmiotem jest </w:t>
      </w:r>
      <w:r w:rsidR="00604764">
        <w:rPr>
          <w:lang w:val="cs-CZ"/>
        </w:rPr>
        <w:t>Access Point</w:t>
      </w:r>
      <w:r>
        <w:rPr>
          <w:lang w:val="cs-CZ"/>
        </w:rPr>
        <w:t xml:space="preserve"> </w:t>
      </w:r>
      <w:r w:rsidR="00604764">
        <w:rPr>
          <w:lang w:val="cs-CZ"/>
        </w:rPr>
        <w:t xml:space="preserve">(AP) </w:t>
      </w:r>
      <w:r>
        <w:rPr>
          <w:lang w:val="cs-CZ"/>
        </w:rPr>
        <w:t>wifi</w:t>
      </w:r>
      <w:r w:rsidRPr="001D31AE">
        <w:t>.</w:t>
      </w:r>
    </w:p>
    <w:p w14:paraId="0E5A2508" w14:textId="77777777" w:rsidR="001D31AE" w:rsidRPr="001D31AE" w:rsidRDefault="001D31AE" w:rsidP="001D31AE"/>
    <w:p w14:paraId="334B6A6A" w14:textId="77777777" w:rsidR="001D31AE" w:rsidRPr="001D31AE" w:rsidRDefault="001D31AE" w:rsidP="001D31AE">
      <w:pPr>
        <w:rPr>
          <w:b/>
          <w:bCs/>
        </w:rPr>
      </w:pPr>
    </w:p>
    <w:tbl>
      <w:tblPr>
        <w:tblStyle w:val="Tabela-Siatka"/>
        <w:tblW w:w="8206" w:type="dxa"/>
        <w:tblInd w:w="720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93"/>
        <w:gridCol w:w="1984"/>
        <w:gridCol w:w="5529"/>
      </w:tblGrid>
      <w:tr w:rsidR="001D31AE" w:rsidRPr="001D31AE" w14:paraId="31D7A34D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3B6C" w14:textId="77777777" w:rsidR="001D31AE" w:rsidRPr="001D31AE" w:rsidRDefault="001D31AE" w:rsidP="001D31AE">
            <w:pPr>
              <w:spacing w:after="160" w:line="259" w:lineRule="auto"/>
              <w:rPr>
                <w:b/>
                <w:bCs/>
              </w:rPr>
            </w:pPr>
            <w:r w:rsidRPr="001D31AE">
              <w:rPr>
                <w:b/>
                <w:bCs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930C" w14:textId="77777777" w:rsidR="001D31AE" w:rsidRPr="001D31AE" w:rsidRDefault="001D31AE" w:rsidP="001D31AE">
            <w:pPr>
              <w:spacing w:after="160" w:line="259" w:lineRule="auto"/>
              <w:rPr>
                <w:b/>
                <w:bCs/>
              </w:rPr>
            </w:pPr>
            <w:r w:rsidRPr="001D31AE">
              <w:rPr>
                <w:b/>
                <w:bCs/>
              </w:rPr>
              <w:t>Parametr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418" w14:textId="77777777" w:rsidR="001D31AE" w:rsidRPr="001D31AE" w:rsidRDefault="001D31AE" w:rsidP="001D31AE">
            <w:pPr>
              <w:spacing w:after="160" w:line="259" w:lineRule="auto"/>
              <w:rPr>
                <w:b/>
                <w:bCs/>
              </w:rPr>
            </w:pPr>
            <w:r w:rsidRPr="001D31AE">
              <w:rPr>
                <w:b/>
                <w:bCs/>
              </w:rPr>
              <w:t>Wymagania minimalne</w:t>
            </w:r>
          </w:p>
        </w:tc>
      </w:tr>
      <w:tr w:rsidR="001D31AE" w:rsidRPr="001D31AE" w14:paraId="75CBAC9C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EDC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2841" w14:textId="60F7D67F" w:rsidR="001D31AE" w:rsidRPr="001D31AE" w:rsidRDefault="001D31AE" w:rsidP="001D31AE">
            <w:pPr>
              <w:spacing w:after="160" w:line="259" w:lineRule="auto"/>
            </w:pPr>
            <w:r w:rsidRPr="001D31AE">
              <w:t xml:space="preserve">Rodzaj </w:t>
            </w:r>
            <w:r>
              <w:t>urządzenia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0049" w14:textId="453A9480" w:rsidR="001D31AE" w:rsidRPr="001D31AE" w:rsidRDefault="00DD7E0C" w:rsidP="001D31AE">
            <w:pPr>
              <w:spacing w:after="160" w:line="259" w:lineRule="auto"/>
            </w:pPr>
            <w:r>
              <w:t>AP wifi</w:t>
            </w:r>
            <w:r w:rsidR="001D31AE">
              <w:t xml:space="preserve"> kompatybilny z </w:t>
            </w:r>
            <w:r w:rsidR="00685C41">
              <w:t>posiadanym przez zamawiającego systemem wifi</w:t>
            </w:r>
            <w:r w:rsidR="00D72382">
              <w:t xml:space="preserve"> oraz z posiadanym kontrolerem</w:t>
            </w:r>
            <w:r w:rsidR="00685C41">
              <w:t>.</w:t>
            </w:r>
            <w:r w:rsidR="00466847">
              <w:t xml:space="preserve"> Zamawiający posiada urządzenia z rodziny Unifi.</w:t>
            </w:r>
          </w:p>
        </w:tc>
      </w:tr>
      <w:tr w:rsidR="001D31AE" w:rsidRPr="001D31AE" w14:paraId="0A77F436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070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2498" w14:textId="77777777" w:rsidR="001D31AE" w:rsidRPr="001D31AE" w:rsidRDefault="001D31AE" w:rsidP="001D31AE">
            <w:pPr>
              <w:spacing w:after="160" w:line="259" w:lineRule="auto"/>
            </w:pPr>
            <w:r w:rsidRPr="001D31AE">
              <w:t>Ilość portów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8EC5" w14:textId="377E21E7" w:rsidR="001D31AE" w:rsidRPr="001D31AE" w:rsidRDefault="008160BF" w:rsidP="001D31AE">
            <w:pPr>
              <w:spacing w:after="160" w:line="259" w:lineRule="auto"/>
            </w:pPr>
            <w:r>
              <w:t>1</w:t>
            </w:r>
            <w:r w:rsidR="00685C41">
              <w:t xml:space="preserve">x </w:t>
            </w:r>
            <w:r w:rsidR="00DD7E0C">
              <w:t>1/2,5</w:t>
            </w:r>
            <w:r w:rsidR="00685C41">
              <w:t xml:space="preserve"> GbE RJ45 </w:t>
            </w:r>
          </w:p>
        </w:tc>
      </w:tr>
      <w:tr w:rsidR="001D31AE" w:rsidRPr="001D31AE" w14:paraId="26F30AB4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A86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6547" w14:textId="605CD075" w:rsidR="001D31AE" w:rsidRPr="001D31AE" w:rsidRDefault="00685C41" w:rsidP="001D31AE">
            <w:pPr>
              <w:spacing w:after="160" w:line="259" w:lineRule="auto"/>
            </w:pPr>
            <w:r>
              <w:t>Zasilanie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4363" w14:textId="6AB72A96" w:rsidR="001D31AE" w:rsidRPr="001D31AE" w:rsidRDefault="00DD7E0C" w:rsidP="001D31AE">
            <w:pPr>
              <w:spacing w:after="160" w:line="259" w:lineRule="auto"/>
            </w:pPr>
            <w:r>
              <w:t>AP musi być zasilany poprzez PoE</w:t>
            </w:r>
            <w:r w:rsidR="007F1287">
              <w:t xml:space="preserve"> </w:t>
            </w:r>
            <w:r w:rsidR="007F1287" w:rsidRPr="009208BB">
              <w:rPr>
                <w:spacing w:val="-2"/>
                <w:sz w:val="20"/>
              </w:rPr>
              <w:t xml:space="preserve">w standardzie </w:t>
            </w:r>
            <w:r w:rsidR="007F1287" w:rsidRPr="007F1287">
              <w:rPr>
                <w:spacing w:val="-2"/>
              </w:rPr>
              <w:t>802.3af PoE/802.3at PoE+</w:t>
            </w:r>
            <w:r w:rsidRPr="007F1287">
              <w:t>.</w:t>
            </w:r>
            <w:r>
              <w:t xml:space="preserve"> W zestawie musi znajdować się kompatybilny zasilacz</w:t>
            </w:r>
            <w:r w:rsidR="00D72382">
              <w:t xml:space="preserve"> PoE</w:t>
            </w:r>
            <w:r>
              <w:t>.</w:t>
            </w:r>
          </w:p>
        </w:tc>
      </w:tr>
      <w:tr w:rsidR="001D31AE" w:rsidRPr="001D31AE" w14:paraId="1DE57E11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7C8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7CEE" w14:textId="7DBA038C" w:rsidR="003D49F1" w:rsidRPr="001D31AE" w:rsidRDefault="003D49F1" w:rsidP="001D31AE">
            <w:pPr>
              <w:spacing w:after="160" w:line="259" w:lineRule="auto"/>
            </w:pPr>
            <w:r>
              <w:t>Montaż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982A" w14:textId="4BE50506" w:rsidR="001D31AE" w:rsidRPr="001D31AE" w:rsidRDefault="00DD7E0C" w:rsidP="001D31AE">
            <w:pPr>
              <w:spacing w:after="160" w:line="259" w:lineRule="auto"/>
            </w:pPr>
            <w:r>
              <w:t>W zestawie muszą być zawarte elementy pozwalające na przytwierdzenie AP do płaskiej powierzchni, w tym również do sufitu.</w:t>
            </w:r>
          </w:p>
        </w:tc>
      </w:tr>
      <w:tr w:rsidR="001D31AE" w:rsidRPr="001D31AE" w14:paraId="3D1C8977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0DB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1A66" w14:textId="4A59D14D" w:rsidR="001D31AE" w:rsidRPr="001D31AE" w:rsidRDefault="000F0AA7" w:rsidP="001D31AE">
            <w:pPr>
              <w:spacing w:after="160" w:line="259" w:lineRule="auto"/>
            </w:pPr>
            <w:r>
              <w:t>Warunki środowiskowe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6E4F" w14:textId="59DA50DB" w:rsidR="001D31AE" w:rsidRPr="001D31AE" w:rsidRDefault="000F0AA7" w:rsidP="001D31AE">
            <w:pPr>
              <w:spacing w:after="160" w:line="259" w:lineRule="auto"/>
            </w:pPr>
            <w:r>
              <w:t xml:space="preserve">Urządzenie musi być dostosowane do pracy w temperaturze otoczenia od </w:t>
            </w:r>
            <w:r w:rsidR="00DD7E0C">
              <w:t>-3</w:t>
            </w:r>
            <w:r>
              <w:t xml:space="preserve">0 do </w:t>
            </w:r>
            <w:r w:rsidR="00DD7E0C">
              <w:t>40</w:t>
            </w:r>
            <w:r>
              <w:t xml:space="preserve"> stopni C, oraz wilgotności od </w:t>
            </w:r>
            <w:r w:rsidR="00DD7E0C">
              <w:t>5</w:t>
            </w:r>
            <w:r>
              <w:t xml:space="preserve"> do 9</w:t>
            </w:r>
            <w:r w:rsidR="00DD7E0C">
              <w:t>5</w:t>
            </w:r>
            <w:r>
              <w:t>% bez kondensacji</w:t>
            </w:r>
          </w:p>
        </w:tc>
      </w:tr>
      <w:tr w:rsidR="001D31AE" w:rsidRPr="001D31AE" w14:paraId="06336032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FFD" w14:textId="77777777" w:rsidR="001D31AE" w:rsidRPr="001D31AE" w:rsidRDefault="001D31AE" w:rsidP="001D31AE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B3A6" w14:textId="106CE5E9" w:rsidR="001D31AE" w:rsidRPr="001D31AE" w:rsidRDefault="00B80570" w:rsidP="001D31AE">
            <w:pPr>
              <w:spacing w:after="160" w:line="259" w:lineRule="auto"/>
            </w:pPr>
            <w:r>
              <w:t>Wskaźniki stanu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BDA0" w14:textId="0F49DA5F" w:rsidR="001D31AE" w:rsidRPr="001D31AE" w:rsidRDefault="003A3A60" w:rsidP="001D31AE">
            <w:pPr>
              <w:spacing w:after="160" w:line="259" w:lineRule="auto"/>
            </w:pPr>
            <w:r>
              <w:t>Urządzenie musi posiadać system sygnalizacji światłem pozwalający na ocenę stanu urządzenia (np. działa/nie działa)</w:t>
            </w:r>
          </w:p>
        </w:tc>
      </w:tr>
      <w:tr w:rsidR="008009EC" w:rsidRPr="001D31AE" w14:paraId="38C48787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130F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2FCB" w14:textId="77B7A086" w:rsidR="008009EC" w:rsidRPr="001D31AE" w:rsidRDefault="008009EC" w:rsidP="008009EC">
            <w:pPr>
              <w:spacing w:after="160" w:line="259" w:lineRule="auto"/>
            </w:pPr>
            <w:r>
              <w:t>Zarządzanie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56A3" w14:textId="1A70EC26" w:rsidR="008009EC" w:rsidRPr="001D31AE" w:rsidRDefault="008009EC" w:rsidP="008009EC">
            <w:pPr>
              <w:spacing w:after="160" w:line="259" w:lineRule="auto"/>
            </w:pPr>
            <w:r>
              <w:t>Urządzenie musi mieć możliwość bycia zarządzanym z poziomu kontrolera</w:t>
            </w:r>
            <w:r w:rsidR="00D72382">
              <w:t xml:space="preserve"> posiadanego przez zamawiającego</w:t>
            </w:r>
            <w:r>
              <w:t>.</w:t>
            </w:r>
          </w:p>
        </w:tc>
      </w:tr>
      <w:tr w:rsidR="008009EC" w:rsidRPr="001D31AE" w14:paraId="5DC9544E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77D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0142" w14:textId="37D51036" w:rsidR="008009EC" w:rsidRPr="001D31AE" w:rsidRDefault="00D15899" w:rsidP="008009EC">
            <w:pPr>
              <w:spacing w:after="160" w:line="259" w:lineRule="auto"/>
            </w:pPr>
            <w:r>
              <w:t>Standardy wifi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1B91" w14:textId="638E6373" w:rsidR="008009EC" w:rsidRPr="00D72382" w:rsidRDefault="00D15899" w:rsidP="008009EC">
            <w:pPr>
              <w:spacing w:after="160" w:line="259" w:lineRule="auto"/>
            </w:pPr>
            <w:r w:rsidRPr="00D72382">
              <w:t>802.11 a/b/g/n/ac/ax/be</w:t>
            </w:r>
          </w:p>
        </w:tc>
      </w:tr>
      <w:tr w:rsidR="008009EC" w:rsidRPr="001D31AE" w14:paraId="33E62CA3" w14:textId="77777777" w:rsidTr="008009E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AE2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BB7" w14:textId="4E9E68C6" w:rsidR="008009EC" w:rsidRPr="006C0B58" w:rsidRDefault="00D15899" w:rsidP="008009EC">
            <w:pPr>
              <w:spacing w:after="160" w:line="259" w:lineRule="auto"/>
            </w:pPr>
            <w:r w:rsidRPr="006C0B58">
              <w:rPr>
                <w:spacing w:val="-2"/>
              </w:rPr>
              <w:t>Standardy zabezpieczeń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1072" w14:textId="1411F46A" w:rsidR="008009EC" w:rsidRDefault="00D15899" w:rsidP="00D15899">
            <w:pPr>
              <w:tabs>
                <w:tab w:val="left" w:pos="524"/>
              </w:tabs>
              <w:spacing w:after="160" w:line="259" w:lineRule="auto"/>
            </w:pPr>
            <w:r w:rsidRPr="009208BB">
              <w:rPr>
                <w:sz w:val="20"/>
              </w:rPr>
              <w:t>WPA-PSK, WPA-Enterprise (WPA/WPA2/WPA3)</w:t>
            </w:r>
            <w:r>
              <w:tab/>
            </w:r>
          </w:p>
          <w:p w14:paraId="0FD6862D" w14:textId="1EF61BB1" w:rsidR="00D15899" w:rsidRPr="00D15899" w:rsidRDefault="00D15899" w:rsidP="00D15899"/>
        </w:tc>
      </w:tr>
      <w:tr w:rsidR="008009EC" w:rsidRPr="001D31AE" w14:paraId="1BF54E86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D36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0BD9" w14:textId="6BFF786A" w:rsidR="008009EC" w:rsidRPr="001D31AE" w:rsidRDefault="006C0B58" w:rsidP="008009EC">
            <w:pPr>
              <w:spacing w:after="160" w:line="259" w:lineRule="auto"/>
            </w:pPr>
            <w:r>
              <w:t>Liczba obsługiwanych klientów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BE0" w14:textId="3A14FBD2" w:rsidR="008009EC" w:rsidRPr="001D31AE" w:rsidRDefault="006C0B58" w:rsidP="008009EC">
            <w:pPr>
              <w:spacing w:after="160" w:line="259" w:lineRule="auto"/>
            </w:pPr>
            <w:r>
              <w:t>300+</w:t>
            </w:r>
          </w:p>
        </w:tc>
      </w:tr>
      <w:tr w:rsidR="008009EC" w:rsidRPr="001D31AE" w14:paraId="321CFB15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1E9B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F56E" w14:textId="268C529C" w:rsidR="008009EC" w:rsidRPr="001D31AE" w:rsidRDefault="007E0C42" w:rsidP="008009EC">
            <w:pPr>
              <w:spacing w:after="160" w:line="259" w:lineRule="auto"/>
            </w:pPr>
            <w:r>
              <w:t>VLAN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D17B" w14:textId="27F63D25" w:rsidR="008009EC" w:rsidRPr="001D31AE" w:rsidRDefault="007E0C42" w:rsidP="008009EC">
            <w:pPr>
              <w:spacing w:after="160" w:line="259" w:lineRule="auto"/>
            </w:pPr>
            <w:r>
              <w:t>802.1Q</w:t>
            </w:r>
          </w:p>
        </w:tc>
      </w:tr>
      <w:tr w:rsidR="00F443EF" w:rsidRPr="001D31AE" w14:paraId="32CDF9EF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A0A" w14:textId="77777777" w:rsidR="00F443EF" w:rsidRPr="001D31AE" w:rsidRDefault="00F443EF" w:rsidP="008009EC">
            <w:pPr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BE1" w14:textId="1C663396" w:rsidR="00F443EF" w:rsidRDefault="00F443EF" w:rsidP="008009EC">
            <w:r>
              <w:t>Liczba obsługiwanych sieci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64E" w14:textId="48869731" w:rsidR="00F443EF" w:rsidRDefault="00F443EF" w:rsidP="008009EC">
            <w:r>
              <w:t>Minimum 8</w:t>
            </w:r>
          </w:p>
        </w:tc>
      </w:tr>
      <w:tr w:rsidR="008009EC" w:rsidRPr="001D31AE" w14:paraId="4E4928B4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2339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FAB0" w14:textId="41CA1A7D" w:rsidR="008009EC" w:rsidRPr="001D31AE" w:rsidRDefault="00111CB2" w:rsidP="008009EC">
            <w:pPr>
              <w:spacing w:after="160" w:line="259" w:lineRule="auto"/>
            </w:pPr>
            <w:r>
              <w:t>Wspierane technologie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243E" w14:textId="0A35233C" w:rsidR="00111CB2" w:rsidRPr="001D31AE" w:rsidRDefault="00111CB2" w:rsidP="008009EC">
            <w:pPr>
              <w:spacing w:after="160" w:line="259" w:lineRule="auto"/>
            </w:pPr>
            <w:r>
              <w:t>MIMO, Mesh</w:t>
            </w:r>
            <w:r w:rsidR="00D72382">
              <w:t xml:space="preserve">, Fast Roaming(802.11r), Ograniczanie prędkości wifi, </w:t>
            </w:r>
            <w:r w:rsidR="00D72382" w:rsidRPr="00D72382">
              <w:t>Captive Portal</w:t>
            </w:r>
          </w:p>
        </w:tc>
      </w:tr>
      <w:tr w:rsidR="008009EC" w:rsidRPr="001D31AE" w14:paraId="0898E982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47C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03BF" w14:textId="675008C9" w:rsidR="008009EC" w:rsidRPr="001D31AE" w:rsidRDefault="008009EC" w:rsidP="008009EC">
            <w:pPr>
              <w:spacing w:after="160" w:line="259" w:lineRule="auto"/>
            </w:pPr>
            <w:r>
              <w:t>Certyfikaty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830A" w14:textId="6FDEE2E1" w:rsidR="008009EC" w:rsidRPr="001D31AE" w:rsidRDefault="008009EC" w:rsidP="008009EC">
            <w:pPr>
              <w:spacing w:after="160" w:line="259" w:lineRule="auto"/>
            </w:pPr>
            <w:r>
              <w:t>Urządzenie musi posiadać certyfikaty CE, FCC, IC</w:t>
            </w:r>
          </w:p>
        </w:tc>
      </w:tr>
      <w:tr w:rsidR="008009EC" w:rsidRPr="001D31AE" w14:paraId="01A322BB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CFA7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390C" w14:textId="2C63A9F9" w:rsidR="008009EC" w:rsidRPr="001D31AE" w:rsidRDefault="008009EC" w:rsidP="008009EC">
            <w:pPr>
              <w:spacing w:after="160" w:line="259" w:lineRule="auto"/>
            </w:pPr>
            <w:r w:rsidRPr="001D31AE">
              <w:t>Licencje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132A" w14:textId="30041612" w:rsidR="008009EC" w:rsidRPr="001D31AE" w:rsidRDefault="00274DF1" w:rsidP="008009EC">
            <w:pPr>
              <w:spacing w:after="160" w:line="259" w:lineRule="auto"/>
            </w:pPr>
            <w:r>
              <w:t>AP</w:t>
            </w:r>
            <w:r w:rsidR="008009EC" w:rsidRPr="001D31AE">
              <w:t xml:space="preserve"> musi być dostarczony wraz z </w:t>
            </w:r>
            <w:r>
              <w:t xml:space="preserve">wymaganą </w:t>
            </w:r>
            <w:r w:rsidR="008009EC" w:rsidRPr="001D31AE">
              <w:t>licencją na oprogramowanie niezbędne do działania urządzenia.</w:t>
            </w:r>
          </w:p>
        </w:tc>
      </w:tr>
      <w:tr w:rsidR="008009EC" w:rsidRPr="001D31AE" w14:paraId="439F77CB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5B2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6C7D" w14:textId="16934B68" w:rsidR="008009EC" w:rsidRPr="001D31AE" w:rsidRDefault="008009EC" w:rsidP="008009EC">
            <w:pPr>
              <w:spacing w:after="160" w:line="259" w:lineRule="auto"/>
            </w:pPr>
            <w:r w:rsidRPr="001D31AE">
              <w:t>Dodatkowe wymagania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DBE4" w14:textId="7ECC2D34" w:rsidR="008009EC" w:rsidRPr="001D31AE" w:rsidRDefault="008009EC" w:rsidP="008009EC">
            <w:pPr>
              <w:spacing w:after="160" w:line="259" w:lineRule="auto"/>
            </w:pPr>
            <w:r w:rsidRPr="001D31AE">
              <w:t xml:space="preserve">Wszystkie opisane funkcje </w:t>
            </w:r>
            <w:r w:rsidR="00274DF1">
              <w:t>AP</w:t>
            </w:r>
            <w:r w:rsidRPr="001D31AE">
              <w:t xml:space="preserve"> mają być dostępne w urządzeniu na dzień składania ofert i być udokumentowane w publicznie dostępnej dokumentacji na stronach internetowych producenta. Przełącznik musi spełniać wszystkie minimalne wymagania.</w:t>
            </w:r>
          </w:p>
        </w:tc>
      </w:tr>
      <w:tr w:rsidR="008009EC" w:rsidRPr="001D31AE" w14:paraId="3D2A051E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8E7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DDD0" w14:textId="38BC9F25" w:rsidR="008009EC" w:rsidRPr="001D31AE" w:rsidRDefault="008009EC" w:rsidP="008009EC">
            <w:pPr>
              <w:spacing w:after="160" w:line="259" w:lineRule="auto"/>
            </w:pPr>
            <w:r>
              <w:t>Gwarancja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50A" w14:textId="685F0712" w:rsidR="008009EC" w:rsidRPr="001D31AE" w:rsidRDefault="008009EC" w:rsidP="008009EC">
            <w:r>
              <w:t xml:space="preserve">Minimum </w:t>
            </w:r>
            <w:r w:rsidR="00274DF1">
              <w:t>24</w:t>
            </w:r>
            <w:r>
              <w:t>-miesięczna gwarancja.</w:t>
            </w:r>
          </w:p>
        </w:tc>
      </w:tr>
      <w:tr w:rsidR="008009EC" w:rsidRPr="001D31AE" w14:paraId="0135020C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A7D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C80A" w14:textId="61D39CBE" w:rsidR="008009EC" w:rsidRPr="001D31AE" w:rsidRDefault="008009EC" w:rsidP="008009EC">
            <w:pPr>
              <w:spacing w:after="160" w:line="259" w:lineRule="auto"/>
            </w:pPr>
            <w:r>
              <w:t>Wsparcie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D6B1" w14:textId="2A228052" w:rsidR="008009EC" w:rsidRPr="001D31AE" w:rsidRDefault="008009EC" w:rsidP="008009EC">
            <w:pPr>
              <w:spacing w:after="160" w:line="259" w:lineRule="auto"/>
            </w:pPr>
            <w:r>
              <w:t xml:space="preserve">Urządzenie musi być objęte wsparciem producenta, w okresie wsparcia do urządzenia muszą być dostarczane aktualizacje i łatki bezpieczeństwa. </w:t>
            </w:r>
          </w:p>
        </w:tc>
      </w:tr>
      <w:tr w:rsidR="008009EC" w:rsidRPr="001D31AE" w14:paraId="2289B723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443D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EC2" w14:textId="77777777" w:rsidR="008009EC" w:rsidRPr="001D31AE" w:rsidRDefault="008009EC" w:rsidP="008009EC">
            <w:pPr>
              <w:spacing w:after="160" w:line="259" w:lineRule="auto"/>
              <w:rPr>
                <w:i/>
              </w:rPr>
            </w:pPr>
            <w:r w:rsidRPr="001D31AE">
              <w:t>Wymagania formalne</w:t>
            </w:r>
          </w:p>
          <w:p w14:paraId="2AF2CA75" w14:textId="08A19CAA" w:rsidR="008009EC" w:rsidRPr="001D31AE" w:rsidRDefault="008009EC" w:rsidP="008009EC">
            <w:pPr>
              <w:spacing w:after="160" w:line="259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90E0" w14:textId="3090366B" w:rsidR="008009EC" w:rsidRPr="001D31AE" w:rsidRDefault="008009EC" w:rsidP="008009EC">
            <w:pPr>
              <w:numPr>
                <w:ilvl w:val="0"/>
                <w:numId w:val="6"/>
              </w:numPr>
              <w:spacing w:after="160" w:line="259" w:lineRule="auto"/>
              <w:rPr>
                <w:bCs/>
              </w:rPr>
            </w:pPr>
            <w:r w:rsidRPr="001D31AE">
              <w:rPr>
                <w:bCs/>
              </w:rPr>
              <w:t>Sprzęt musi być fabrycznie nowy, nigdy wcześniej nieużywany i wyprodukowany maksymalnie 6 miesięcy przed dniem poprzedzającym złożenie oferty.</w:t>
            </w:r>
          </w:p>
          <w:p w14:paraId="3D19D630" w14:textId="2F54B675" w:rsidR="008009EC" w:rsidRPr="001D31AE" w:rsidRDefault="008009EC" w:rsidP="008009EC">
            <w:pPr>
              <w:numPr>
                <w:ilvl w:val="0"/>
                <w:numId w:val="6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Urządzenie</w:t>
            </w:r>
            <w:r w:rsidRPr="001D31AE">
              <w:rPr>
                <w:bCs/>
              </w:rPr>
              <w:t xml:space="preserve"> i wszystkie komponenty muszą pochodzić z seryjnej produkcji.</w:t>
            </w:r>
          </w:p>
          <w:p w14:paraId="233AD019" w14:textId="5A5BC6D7" w:rsidR="008009EC" w:rsidRPr="001D31AE" w:rsidRDefault="008009EC" w:rsidP="008009EC">
            <w:pPr>
              <w:numPr>
                <w:ilvl w:val="0"/>
                <w:numId w:val="6"/>
              </w:numPr>
              <w:spacing w:after="160" w:line="259" w:lineRule="auto"/>
              <w:rPr>
                <w:bCs/>
              </w:rPr>
            </w:pPr>
            <w:r>
              <w:rPr>
                <w:bCs/>
              </w:rPr>
              <w:t>Wszystkie elementy muszą być z sobą kompatybilne</w:t>
            </w:r>
            <w:r w:rsidRPr="001D31AE">
              <w:rPr>
                <w:bCs/>
              </w:rPr>
              <w:t>.</w:t>
            </w:r>
          </w:p>
          <w:p w14:paraId="3F4DB0F0" w14:textId="3B03D530" w:rsidR="008009EC" w:rsidRPr="001D31AE" w:rsidRDefault="008009EC" w:rsidP="008009EC">
            <w:pPr>
              <w:spacing w:after="160" w:line="259" w:lineRule="auto"/>
            </w:pPr>
          </w:p>
        </w:tc>
      </w:tr>
      <w:tr w:rsidR="008009EC" w:rsidRPr="001D31AE" w14:paraId="20E5A9B5" w14:textId="77777777" w:rsidTr="003D49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C4A" w14:textId="77777777" w:rsidR="008009EC" w:rsidRPr="001D31AE" w:rsidRDefault="008009EC" w:rsidP="008009EC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ACCD" w14:textId="0CDA071F" w:rsidR="008009EC" w:rsidRPr="001D31AE" w:rsidRDefault="00DC3558" w:rsidP="008009EC">
            <w:pPr>
              <w:spacing w:after="160" w:line="259" w:lineRule="auto"/>
            </w:pPr>
            <w:r>
              <w:t>Ochrona środowiska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1DF8" w14:textId="45CD661D" w:rsidR="008009EC" w:rsidRPr="00DC3558" w:rsidRDefault="00DC3558" w:rsidP="00DC3558">
            <w:pPr>
              <w:pStyle w:val="Akapitzlist"/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ascii="Aptos" w:hAnsi="Aptos" w:cs="Aptos"/>
                <w:kern w:val="0"/>
              </w:rPr>
            </w:pPr>
            <w:r w:rsidRPr="005515AD">
              <w:rPr>
                <w:rFonts w:ascii="Aptos" w:hAnsi="Aptos" w:cs="Aptos"/>
                <w:kern w:val="0"/>
              </w:rPr>
              <w:t>Producent sprzętu posiada certyfikat ISO14001</w:t>
            </w:r>
          </w:p>
        </w:tc>
      </w:tr>
    </w:tbl>
    <w:p w14:paraId="06CB2732" w14:textId="77777777" w:rsidR="000766B9" w:rsidRDefault="000766B9"/>
    <w:sectPr w:rsidR="00076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5FDD" w14:textId="77777777" w:rsidR="00584E40" w:rsidRDefault="00584E40" w:rsidP="001D31AE">
      <w:pPr>
        <w:spacing w:after="0" w:line="240" w:lineRule="auto"/>
      </w:pPr>
      <w:r>
        <w:separator/>
      </w:r>
    </w:p>
  </w:endnote>
  <w:endnote w:type="continuationSeparator" w:id="0">
    <w:p w14:paraId="290AF97E" w14:textId="77777777" w:rsidR="00584E40" w:rsidRDefault="00584E40" w:rsidP="001D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807" w14:textId="77777777" w:rsidR="00584E40" w:rsidRDefault="00584E40" w:rsidP="001D31AE">
      <w:pPr>
        <w:spacing w:after="0" w:line="240" w:lineRule="auto"/>
      </w:pPr>
      <w:r>
        <w:separator/>
      </w:r>
    </w:p>
  </w:footnote>
  <w:footnote w:type="continuationSeparator" w:id="0">
    <w:p w14:paraId="354C499A" w14:textId="77777777" w:rsidR="00584E40" w:rsidRDefault="00584E40" w:rsidP="001D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CF35" w14:textId="2DD36F13" w:rsidR="002271DB" w:rsidRDefault="002271DB" w:rsidP="002271DB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1680C"/>
    <w:multiLevelType w:val="hybridMultilevel"/>
    <w:tmpl w:val="E738E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510CD"/>
    <w:multiLevelType w:val="hybridMultilevel"/>
    <w:tmpl w:val="F51AAA5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63074E2F"/>
    <w:multiLevelType w:val="hybridMultilevel"/>
    <w:tmpl w:val="1F1C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B5C4C"/>
    <w:multiLevelType w:val="hybridMultilevel"/>
    <w:tmpl w:val="533C8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7021A"/>
    <w:multiLevelType w:val="hybridMultilevel"/>
    <w:tmpl w:val="27AC6A4C"/>
    <w:lvl w:ilvl="0" w:tplc="441C6D3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B3BE5"/>
    <w:multiLevelType w:val="hybridMultilevel"/>
    <w:tmpl w:val="9402A1E2"/>
    <w:lvl w:ilvl="0" w:tplc="C264F1EC">
      <w:start w:val="1"/>
      <w:numFmt w:val="lowerLetter"/>
      <w:lvlText w:val="%1)"/>
      <w:lvlJc w:val="left"/>
      <w:pPr>
        <w:ind w:left="78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D4580A"/>
    <w:multiLevelType w:val="hybridMultilevel"/>
    <w:tmpl w:val="F4340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B4518"/>
    <w:multiLevelType w:val="hybridMultilevel"/>
    <w:tmpl w:val="D7B28032"/>
    <w:lvl w:ilvl="0" w:tplc="0415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4CA00B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8779F"/>
    <w:multiLevelType w:val="hybridMultilevel"/>
    <w:tmpl w:val="D1765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4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582040">
    <w:abstractNumId w:val="7"/>
  </w:num>
  <w:num w:numId="3" w16cid:durableId="691154535">
    <w:abstractNumId w:val="8"/>
  </w:num>
  <w:num w:numId="4" w16cid:durableId="925117045">
    <w:abstractNumId w:val="3"/>
  </w:num>
  <w:num w:numId="5" w16cid:durableId="372657546">
    <w:abstractNumId w:val="0"/>
  </w:num>
  <w:num w:numId="6" w16cid:durableId="1353652372">
    <w:abstractNumId w:val="1"/>
  </w:num>
  <w:num w:numId="7" w16cid:durableId="214897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734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551679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75481750">
    <w:abstractNumId w:val="1"/>
  </w:num>
  <w:num w:numId="11" w16cid:durableId="149679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AE"/>
    <w:rsid w:val="000766B9"/>
    <w:rsid w:val="0008459D"/>
    <w:rsid w:val="000C087F"/>
    <w:rsid w:val="000F0AA7"/>
    <w:rsid w:val="00111CB2"/>
    <w:rsid w:val="00127AEC"/>
    <w:rsid w:val="001D31AE"/>
    <w:rsid w:val="002200E1"/>
    <w:rsid w:val="002271DB"/>
    <w:rsid w:val="00274DF1"/>
    <w:rsid w:val="0028694C"/>
    <w:rsid w:val="002E79A2"/>
    <w:rsid w:val="002F3ED5"/>
    <w:rsid w:val="00301C10"/>
    <w:rsid w:val="00312431"/>
    <w:rsid w:val="00334390"/>
    <w:rsid w:val="003816F8"/>
    <w:rsid w:val="003A3A60"/>
    <w:rsid w:val="003D49F1"/>
    <w:rsid w:val="00466847"/>
    <w:rsid w:val="00496C02"/>
    <w:rsid w:val="004D11FA"/>
    <w:rsid w:val="005046F1"/>
    <w:rsid w:val="00522C96"/>
    <w:rsid w:val="00574EFF"/>
    <w:rsid w:val="00584E40"/>
    <w:rsid w:val="005B1BC8"/>
    <w:rsid w:val="005C2859"/>
    <w:rsid w:val="00604764"/>
    <w:rsid w:val="00615A51"/>
    <w:rsid w:val="0063208F"/>
    <w:rsid w:val="00685C41"/>
    <w:rsid w:val="006B0E15"/>
    <w:rsid w:val="006C0B58"/>
    <w:rsid w:val="007712D8"/>
    <w:rsid w:val="007E0C42"/>
    <w:rsid w:val="007F1287"/>
    <w:rsid w:val="008009EC"/>
    <w:rsid w:val="008160BF"/>
    <w:rsid w:val="00886673"/>
    <w:rsid w:val="00B06348"/>
    <w:rsid w:val="00B80570"/>
    <w:rsid w:val="00BA3C4E"/>
    <w:rsid w:val="00BB2DA9"/>
    <w:rsid w:val="00C52157"/>
    <w:rsid w:val="00C55976"/>
    <w:rsid w:val="00CF7931"/>
    <w:rsid w:val="00D15899"/>
    <w:rsid w:val="00D72382"/>
    <w:rsid w:val="00DC3558"/>
    <w:rsid w:val="00DD7E0C"/>
    <w:rsid w:val="00E46B5C"/>
    <w:rsid w:val="00E64476"/>
    <w:rsid w:val="00F443EF"/>
    <w:rsid w:val="00FE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9F86"/>
  <w15:chartTrackingRefBased/>
  <w15:docId w15:val="{522188F8-E2D6-49BC-8DB4-3B3DE4DA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1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1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1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1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1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1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1A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Bulleted list,L1,Akapit z listą5,Odstavec,Podsis rysunku,sw tekst,Kolorowa lista — akcent 11,normalny tekst,ISCG Numerowanie,lp1,Preambuła,Colorful Shading - Accent 31,Light List - Accent 51"/>
    <w:basedOn w:val="Normalny"/>
    <w:link w:val="AkapitzlistZnak"/>
    <w:uiPriority w:val="99"/>
    <w:qFormat/>
    <w:rsid w:val="001D31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1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1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1A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D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1AE"/>
  </w:style>
  <w:style w:type="paragraph" w:styleId="Stopka">
    <w:name w:val="footer"/>
    <w:basedOn w:val="Normalny"/>
    <w:link w:val="StopkaZnak"/>
    <w:uiPriority w:val="99"/>
    <w:unhideWhenUsed/>
    <w:rsid w:val="001D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1AE"/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Podsis rysunku Znak,sw tekst Znak,Kolorowa lista — akcent 11 Znak,normalny tekst Znak,ISCG Numerowanie Znak"/>
    <w:link w:val="Akapitzlist"/>
    <w:uiPriority w:val="99"/>
    <w:qFormat/>
    <w:locked/>
    <w:rsid w:val="00DC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Orłowski</dc:creator>
  <cp:keywords/>
  <dc:description/>
  <cp:lastModifiedBy>Paweł Orłowski</cp:lastModifiedBy>
  <cp:revision>22</cp:revision>
  <dcterms:created xsi:type="dcterms:W3CDTF">2025-07-04T06:49:00Z</dcterms:created>
  <dcterms:modified xsi:type="dcterms:W3CDTF">2025-07-10T12:34:00Z</dcterms:modified>
</cp:coreProperties>
</file>