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6D" w:rsidRDefault="00851226">
      <w:pPr>
        <w:jc w:val="right"/>
        <w:rPr>
          <w:rFonts w:ascii="Times New Roman" w:hAnsi="Times New Roman" w:cs="Times New Roman"/>
        </w:rPr>
      </w:pPr>
      <w:r w:rsidRPr="000353C4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2_część_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do zapytania nr SGA.261.18.2025</w:t>
      </w:r>
    </w:p>
    <w:p w:rsidR="00AE6B6D" w:rsidRDefault="00514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przedmiotu zamówienia </w:t>
      </w:r>
    </w:p>
    <w:p w:rsidR="00AE6B6D" w:rsidRDefault="005141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(Parametry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użytkowe) </w:t>
      </w:r>
    </w:p>
    <w:p w:rsidR="00AE6B6D" w:rsidRDefault="00AE6B6D">
      <w:pPr>
        <w:spacing w:after="0" w:line="240" w:lineRule="auto"/>
        <w:rPr>
          <w:rFonts w:ascii="Times New Roman" w:hAnsi="Times New Roman" w:cs="Times New Roman"/>
        </w:rPr>
      </w:pPr>
    </w:p>
    <w:p w:rsidR="00AE6B6D" w:rsidRDefault="00AE6B6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E6B6D" w:rsidRDefault="00514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System druku 3D – 1 szt.</w:t>
      </w:r>
    </w:p>
    <w:p w:rsidR="00AE6B6D" w:rsidRDefault="00AE6B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9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"/>
        <w:gridCol w:w="4816"/>
        <w:gridCol w:w="1561"/>
        <w:gridCol w:w="2419"/>
        <w:gridCol w:w="1039"/>
      </w:tblGrid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Parametry urządzenia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Wymagana wartość parametru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6B6D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Parametry</w:t>
            </w:r>
            <w:r>
              <w:rPr>
                <w:rFonts w:ascii="Times New Roman" w:hAnsi="Times New Roman" w:cs="Times New Roman"/>
                <w:b/>
              </w:rPr>
              <w:t xml:space="preserve"> ogólne</w:t>
            </w: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5141C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5141C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Model/typ.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oraz wszystkie elementy składowe fabrycznie nowe, rok produkcji 2025.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Kompletny system druku 3D do zastosowań medycznych, gotowy do pracy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Drukarka 3D pracująca w technologii</w:t>
            </w:r>
            <w:r w:rsidRPr="00FC6BA4">
              <w:rPr>
                <w:rFonts w:ascii="Times New Roman" w:hAnsi="Times New Roman" w:cs="Times New Roman"/>
              </w:rPr>
              <w:t xml:space="preserve"> FFF o polu roboczym przy wykorzystaniu jednego </w:t>
            </w:r>
            <w:proofErr w:type="spellStart"/>
            <w:r w:rsidRPr="00FC6BA4">
              <w:rPr>
                <w:rFonts w:ascii="Times New Roman" w:hAnsi="Times New Roman" w:cs="Times New Roman"/>
              </w:rPr>
              <w:t>ekstrudera</w:t>
            </w:r>
            <w:proofErr w:type="spellEnd"/>
            <w:r w:rsidRPr="00FC6BA4">
              <w:rPr>
                <w:rFonts w:ascii="Times New Roman" w:hAnsi="Times New Roman" w:cs="Times New Roman"/>
              </w:rPr>
              <w:t xml:space="preserve">: </w:t>
            </w:r>
            <w:r w:rsidR="00FC6BA4">
              <w:rPr>
                <w:rFonts w:ascii="Times New Roman" w:hAnsi="Times New Roman" w:cs="Times New Roman"/>
              </w:rPr>
              <w:t xml:space="preserve">min. </w:t>
            </w:r>
            <w:r w:rsidRPr="00FC6BA4">
              <w:rPr>
                <w:rFonts w:ascii="Times New Roman" w:hAnsi="Times New Roman" w:cs="Times New Roman"/>
              </w:rPr>
              <w:t xml:space="preserve">300 x 300 x 605 mm i </w:t>
            </w:r>
            <w:r w:rsidR="00FC6BA4">
              <w:rPr>
                <w:rFonts w:ascii="Times New Roman" w:hAnsi="Times New Roman" w:cs="Times New Roman"/>
              </w:rPr>
              <w:t xml:space="preserve">min. </w:t>
            </w:r>
            <w:r w:rsidRPr="00FC6BA4">
              <w:rPr>
                <w:rFonts w:ascii="Times New Roman" w:hAnsi="Times New Roman" w:cs="Times New Roman"/>
              </w:rPr>
              <w:t xml:space="preserve">255 x 300 x 605 mm dla dwóch </w:t>
            </w:r>
            <w:proofErr w:type="spellStart"/>
            <w:r w:rsidRPr="00FC6BA4">
              <w:rPr>
                <w:rFonts w:ascii="Times New Roman" w:hAnsi="Times New Roman" w:cs="Times New Roman"/>
              </w:rPr>
              <w:t>ekstruderów</w:t>
            </w:r>
            <w:proofErr w:type="spellEnd"/>
            <w:r w:rsidRPr="00FC6B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5141C0">
            <w:pPr>
              <w:widowControl w:val="0"/>
              <w:spacing w:after="0" w:line="240" w:lineRule="auto"/>
              <w:jc w:val="center"/>
            </w:pPr>
            <w:r w:rsidRPr="00FC6BA4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 xml:space="preserve">Dedykowane oprogramowanie do zastosowań w </w:t>
            </w:r>
            <w:proofErr w:type="spellStart"/>
            <w:r w:rsidRPr="00FC6BA4">
              <w:rPr>
                <w:rFonts w:ascii="Times New Roman" w:hAnsi="Times New Roman" w:cs="Times New Roman"/>
              </w:rPr>
              <w:t>teleradioterapii</w:t>
            </w:r>
            <w:proofErr w:type="spellEnd"/>
            <w:r w:rsidRPr="00FC6BA4">
              <w:rPr>
                <w:rFonts w:ascii="Times New Roman" w:hAnsi="Times New Roman" w:cs="Times New Roman"/>
              </w:rPr>
              <w:t xml:space="preserve"> i brachyterapii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 xml:space="preserve">Drukowanie opracowanych w </w:t>
            </w:r>
            <w:r w:rsidRPr="00FC6BA4">
              <w:rPr>
                <w:rFonts w:ascii="Times New Roman" w:hAnsi="Times New Roman" w:cs="Times New Roman"/>
              </w:rPr>
              <w:t>systemie planowania leczenia bolusów, aplikatorów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514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6BA4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Projektowanie wydruków w oparciu o algorytmy wykorzystujące informacje pochodzące z systemu planowania leczenia. (</w:t>
            </w:r>
            <w:proofErr w:type="spellStart"/>
            <w:r w:rsidRPr="00FC6BA4">
              <w:rPr>
                <w:rFonts w:ascii="Times New Roman" w:hAnsi="Times New Roman" w:cs="Times New Roman"/>
              </w:rPr>
              <w:t>Eclipse</w:t>
            </w:r>
            <w:proofErr w:type="spellEnd"/>
            <w:r w:rsidRPr="00FC6BA4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Pr="00FC6BA4">
              <w:rPr>
                <w:rFonts w:ascii="Times New Roman" w:hAnsi="Times New Roman" w:cs="Times New Roman"/>
              </w:rPr>
              <w:t>Oncentra</w:t>
            </w:r>
            <w:proofErr w:type="spellEnd"/>
            <w:r w:rsidRPr="00FC6BA4">
              <w:rPr>
                <w:rFonts w:ascii="Times New Roman" w:hAnsi="Times New Roman" w:cs="Times New Roman"/>
              </w:rPr>
              <w:t xml:space="preserve"> Brachy)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FC6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6BA4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spacing w:before="3" w:after="0" w:line="264" w:lineRule="auto"/>
              <w:ind w:right="192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 xml:space="preserve">Oprogramowanie umożliwiające tworzenie jednolitych bolusów, modulowanych bolusów elektronowych oraz formy w celu stworzenia silikonowego bolusa.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FC6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6BA4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 xml:space="preserve">Oprogramowanie umożliwiające tworzenie aplikatora z uwzględnieniem stałej odległości odsunięcia i </w:t>
            </w:r>
            <w:r w:rsidRPr="00FC6BA4">
              <w:rPr>
                <w:rFonts w:ascii="Times New Roman" w:hAnsi="Times New Roman" w:cs="Times New Roman"/>
              </w:rPr>
              <w:t>separacji zdefiniowanej przez użytkownika na etapie tworzenie trajektorii dla cewników.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FC6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W celu poprawy zgodności i jednorodności dawki w przypadku modulowanych bolusów elektronowych oprogramowanie wspierające możliwość optymalizacji.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FC6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Oprogramowanie umożliwiające generowanie kieszeni dozymetrycznych in vivo w bolusie oraz aplikatorze w celu określenia dawki dostarczanej do konkretnej lokalizacji.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FC6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 xml:space="preserve">Oprogramowanie umożliwiające eksport wygenerowanych danych do TPS w celu dalszej </w:t>
            </w:r>
            <w:r w:rsidRPr="00FC6BA4">
              <w:rPr>
                <w:rFonts w:ascii="Times New Roman" w:hAnsi="Times New Roman" w:cs="Times New Roman"/>
              </w:rPr>
              <w:t>analizy.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 xml:space="preserve">Druk materiałami </w:t>
            </w:r>
            <w:proofErr w:type="spellStart"/>
            <w:r w:rsidRPr="00FC6BA4">
              <w:rPr>
                <w:rFonts w:ascii="Times New Roman" w:hAnsi="Times New Roman" w:cs="Times New Roman"/>
              </w:rPr>
              <w:t>biokompatybilnymi</w:t>
            </w:r>
            <w:proofErr w:type="spellEnd"/>
            <w:r w:rsidRPr="00FC6BA4">
              <w:rPr>
                <w:rFonts w:ascii="Times New Roman" w:hAnsi="Times New Roman" w:cs="Times New Roman"/>
              </w:rPr>
              <w:t>, materiałami elastycznymi, materiałami przeźroczystymi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spacing w:after="0"/>
            </w:pPr>
            <w:r w:rsidRPr="00FC6BA4">
              <w:rPr>
                <w:rFonts w:ascii="Times New Roman" w:hAnsi="Times New Roman" w:cs="Times New Roman"/>
              </w:rPr>
              <w:t>Narzędzia</w:t>
            </w:r>
            <w:r>
              <w:rPr>
                <w:rFonts w:ascii="Times New Roman" w:hAnsi="Times New Roman" w:cs="Times New Roman"/>
              </w:rPr>
              <w:t xml:space="preserve"> do importu z systemu planowania</w:t>
            </w:r>
            <w:r w:rsidRPr="00FC6BA4">
              <w:rPr>
                <w:rFonts w:ascii="Times New Roman" w:hAnsi="Times New Roman" w:cs="Times New Roman"/>
              </w:rPr>
              <w:t xml:space="preserve"> leczenia </w:t>
            </w:r>
            <w:proofErr w:type="spellStart"/>
            <w:r w:rsidRPr="00FC6BA4">
              <w:rPr>
                <w:rFonts w:ascii="Times New Roman" w:hAnsi="Times New Roman" w:cs="Times New Roman"/>
              </w:rPr>
              <w:t>Varian</w:t>
            </w:r>
            <w:proofErr w:type="spellEnd"/>
            <w:r w:rsidRPr="00FC6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BA4">
              <w:rPr>
                <w:rFonts w:ascii="Times New Roman" w:hAnsi="Times New Roman" w:cs="Times New Roman"/>
              </w:rPr>
              <w:t>Eclipse</w:t>
            </w:r>
            <w:proofErr w:type="spellEnd"/>
            <w:r w:rsidRPr="00FC6BA4">
              <w:rPr>
                <w:rFonts w:ascii="Times New Roman" w:hAnsi="Times New Roman" w:cs="Times New Roman"/>
              </w:rPr>
              <w:t xml:space="preserve"> kształtów do druku.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5141C0">
            <w:pPr>
              <w:widowControl w:val="0"/>
              <w:spacing w:after="0" w:line="240" w:lineRule="auto"/>
              <w:jc w:val="center"/>
            </w:pPr>
            <w:r w:rsidRPr="00FC6BA4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 xml:space="preserve">Narzędzia programowe do korekt </w:t>
            </w:r>
            <w:r w:rsidRPr="00FC6BA4">
              <w:rPr>
                <w:rFonts w:ascii="Times New Roman" w:hAnsi="Times New Roman" w:cs="Times New Roman"/>
              </w:rPr>
              <w:t>zaimportowanych obiektów 3D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Dostępne do stosowania materiały do zastosowań medycznych (dopuszczone do kontaktu z ludzką tkanką) - układanych na powierzchni sk</w:t>
            </w:r>
            <w:bookmarkStart w:id="0" w:name="_GoBack"/>
            <w:bookmarkEnd w:id="0"/>
            <w:r w:rsidRPr="00FC6BA4">
              <w:rPr>
                <w:rFonts w:ascii="Times New Roman" w:hAnsi="Times New Roman" w:cs="Times New Roman"/>
              </w:rPr>
              <w:t xml:space="preserve">óry pacjenta oraz na powierzchniach z uszkodzoną tkanką skórną.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Pr="00FC6BA4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Tryb budowania:</w:t>
            </w:r>
            <w:r w:rsidRPr="00FC6BA4">
              <w:rPr>
                <w:rFonts w:ascii="Times New Roman" w:hAnsi="Times New Roman" w:cs="Times New Roman"/>
              </w:rPr>
              <w:t xml:space="preserve"> wysokiej jakości nie gorszy niż 15±1 mikronów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Pr="00FC6BA4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budowania: standard nie gorszy niż 30±1 mikronów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trybu budowania nie gorszego niż 30±1 mikronów podać prędkość wydruku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budowania: dużych prędkości nie gorszy niż 40±1 mikronów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Rozdzielczość: min. 600x600 DPI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Stacja do czyszczenia z materiału podporowego - wersja wolnostojąca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do uruchomienia wydruku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 podstawowy do wydruków o wysokiej prędkości i obniżonej jakości  - min. 10 kg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Materiał </w:t>
            </w:r>
            <w:proofErr w:type="spellStart"/>
            <w:r>
              <w:rPr>
                <w:rFonts w:ascii="Times New Roman" w:hAnsi="Times New Roman" w:cs="Times New Roman"/>
              </w:rPr>
              <w:t>gumopodobny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wydruków elastycznych - min. 10 kg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Biokompatybilny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materiał do wydruków sztywnych, przezroczysty - min. 10 kg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6D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Żelopodobny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materiał podporowy, usuwany po zakończeniu wydruku, półprzezroczysty - min. 10 kg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</w:t>
            </w: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5141C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gwarancji – min. 36 miesięcy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 w:rsidP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Wliczone</w:t>
            </w:r>
            <w:r>
              <w:rPr>
                <w:rFonts w:ascii="Times New Roman" w:hAnsi="Times New Roman" w:cs="Times New Roman"/>
              </w:rPr>
              <w:t xml:space="preserve"> w cenę przeglądy okresowe w okresie gwarancji (o częstotliwości i zakresie zgodnym z wymogami producenta), co najmniej 1 przegląd na koniec okresu gwarancji.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Informacje dotyczące wymaganych/zalecanych przeglądów przez producenta po okresie gwarancji (przy dostawie). Podać : </w:t>
            </w:r>
          </w:p>
          <w:p w:rsidR="00AE6B6D" w:rsidRDefault="005141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częstotliwość przeglądów</w:t>
            </w:r>
          </w:p>
          <w:p w:rsidR="00AE6B6D" w:rsidRDefault="005141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wykaz czynności wykonywanych przy przeglądzie (lista kontrolna)</w:t>
            </w:r>
          </w:p>
          <w:p w:rsidR="00AE6B6D" w:rsidRDefault="005141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wykaz części podlegających okresowej wymian</w:t>
            </w:r>
            <w:r>
              <w:rPr>
                <w:rFonts w:ascii="Times New Roman" w:hAnsi="Times New Roman" w:cs="Times New Roman"/>
              </w:rPr>
              <w:t>ie z podaniem zalecanej częstotliwości ich wymiany.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 (przy dostawie) – 1 szt. w wersji papierowej i w wersji elektronicznej.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Dokumentacja serwisowa i/lub oprogramowanie serwisowe na potrzeby </w:t>
            </w:r>
            <w:r>
              <w:rPr>
                <w:rFonts w:ascii="Times New Roman" w:hAnsi="Times New Roman" w:cs="Times New Roman"/>
              </w:rPr>
              <w:t>Zamawiającego (dokumentacja zapewniająca co najmniej diagnostykę urządzenia, wykonywanie drobnych napraw, regulacji, etc.) (przy dostawie)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Instrukcja konserwacji, mycia, dezynfekcji i sterylizacji dla poszczególnych elementów oferowanej </w:t>
            </w:r>
            <w:r>
              <w:rPr>
                <w:rFonts w:ascii="Times New Roman" w:hAnsi="Times New Roman" w:cs="Times New Roman"/>
              </w:rPr>
              <w:t>konfiguracji (przy dostawie) – 1 szt. w wersji papierowej i w wersji elektronicznej.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Możliwość mycia i dezynfekcji poszczególnych elementów urządzenia w oparciu o przedstawione przez Oferenta zalecane preparaty myjące i dezynfekujące. Zalecone </w:t>
            </w:r>
            <w:r>
              <w:rPr>
                <w:rFonts w:ascii="Times New Roman" w:hAnsi="Times New Roman" w:cs="Times New Roman"/>
                <w:bCs/>
              </w:rPr>
              <w:t>środki powinny zawierać nazwy związków chemicznych a nie nazwy handlowe preparatów.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Wliczona w cenę dostawa, montaż i uruchomienie, przeszkolenie personelu medycznego, technicznego w zakresie eksploatacji i obsługi udokumentowane imiennymi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zaświadczeniami.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Producent urządzenia/urządzeń posiada wdrożoną normę zarządzania środowiskowego PN-EN ISO 14001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 produkcji urządzenia/urządzeń ograniczono użycie substancji niebezpiecznych, zgodnie 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Dyrektywą 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RoHS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Materiały użyte do budowy urządzenia/urządzeń nadają się do recyklingu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 zamienne urządzenia/urządzeń nadają się do odzysku lub naprawy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B6D" w:rsidTr="00FC6BA4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AE6B6D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Szkolenie z obsługi i eksploatacji urządzenia/urządzeń obejmuje zasady postępowania minimalizujące zużycie energii elektrycznej, wody oraz generowanie odpadów, potwierdzone zaświadczeniem. Instrukcja zawierająca zasady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postępowania minimalizujące zużycie energii elektrycznej, wody oraz generowanie odpadów.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6D" w:rsidRDefault="005141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6D" w:rsidRDefault="00AE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6D" w:rsidRDefault="00AE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6B6D" w:rsidRDefault="00AE6B6D">
      <w:pPr>
        <w:rPr>
          <w:rFonts w:ascii="Times New Roman" w:hAnsi="Times New Roman" w:cs="Times New Roman"/>
        </w:rPr>
      </w:pPr>
    </w:p>
    <w:sectPr w:rsidR="00AE6B6D">
      <w:headerReference w:type="default" r:id="rId7"/>
      <w:pgSz w:w="11906" w:h="16838"/>
      <w:pgMar w:top="1134" w:right="1418" w:bottom="1021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26" w:rsidRDefault="00851226" w:rsidP="00851226">
      <w:pPr>
        <w:spacing w:after="0" w:line="240" w:lineRule="auto"/>
      </w:pPr>
      <w:r>
        <w:separator/>
      </w:r>
    </w:p>
  </w:endnote>
  <w:endnote w:type="continuationSeparator" w:id="0">
    <w:p w:rsidR="00851226" w:rsidRDefault="00851226" w:rsidP="0085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26" w:rsidRDefault="00851226" w:rsidP="00851226">
      <w:pPr>
        <w:spacing w:after="0" w:line="240" w:lineRule="auto"/>
      </w:pPr>
      <w:r>
        <w:separator/>
      </w:r>
    </w:p>
  </w:footnote>
  <w:footnote w:type="continuationSeparator" w:id="0">
    <w:p w:rsidR="00851226" w:rsidRDefault="00851226" w:rsidP="0085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26" w:rsidRDefault="00851226">
    <w:pPr>
      <w:pStyle w:val="Nagwek"/>
    </w:pPr>
    <w:r>
      <w:rPr>
        <w:noProof/>
      </w:rPr>
      <w:drawing>
        <wp:inline distT="0" distB="0" distL="0" distR="0" wp14:anchorId="3AE9CBE4" wp14:editId="363FC983">
          <wp:extent cx="5759450" cy="575310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567"/>
    <w:multiLevelType w:val="multilevel"/>
    <w:tmpl w:val="9EE4392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0E334A"/>
    <w:multiLevelType w:val="multilevel"/>
    <w:tmpl w:val="950EE1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6AE6C18"/>
    <w:multiLevelType w:val="multilevel"/>
    <w:tmpl w:val="26481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6D"/>
    <w:rsid w:val="005141C0"/>
    <w:rsid w:val="00851226"/>
    <w:rsid w:val="00AE6B6D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1C0E"/>
  <w15:docId w15:val="{41D3F97E-68BB-4C76-934B-8D335B3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94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qFormat/>
    <w:rsid w:val="00EA4942"/>
    <w:pPr>
      <w:ind w:left="720"/>
    </w:pPr>
    <w:rPr>
      <w:rFonts w:eastAsia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EA4942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5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226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746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Ludynia</dc:creator>
  <dc:description/>
  <cp:lastModifiedBy>Lesław Peter</cp:lastModifiedBy>
  <cp:revision>16</cp:revision>
  <dcterms:created xsi:type="dcterms:W3CDTF">2025-02-28T10:28:00Z</dcterms:created>
  <dcterms:modified xsi:type="dcterms:W3CDTF">2025-07-11T06:48:00Z</dcterms:modified>
  <dc:language>pl-PL</dc:language>
</cp:coreProperties>
</file>