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C8F" w:rsidRPr="000353C4" w:rsidRDefault="00A04C64" w:rsidP="00AC2C8F">
      <w:pPr>
        <w:jc w:val="right"/>
        <w:rPr>
          <w:rFonts w:ascii="Times New Roman" w:hAnsi="Times New Roman" w:cs="Times New Roman"/>
        </w:rPr>
      </w:pPr>
      <w:bookmarkStart w:id="0" w:name="OLE_LINK2"/>
      <w:r w:rsidRPr="000353C4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 xml:space="preserve">2_część_3 do zapytania nr </w:t>
      </w:r>
      <w:r w:rsidR="00271159">
        <w:rPr>
          <w:rFonts w:ascii="Times New Roman" w:hAnsi="Times New Roman" w:cs="Times New Roman"/>
        </w:rPr>
        <w:t>SGA.261.1.2025</w:t>
      </w:r>
      <w:bookmarkStart w:id="1" w:name="_GoBack"/>
      <w:bookmarkEnd w:id="1"/>
    </w:p>
    <w:p w:rsidR="00AC2C8F" w:rsidRPr="000353C4" w:rsidRDefault="00AC2C8F" w:rsidP="00AC2C8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353C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– </w:t>
      </w:r>
      <w:r w:rsidRPr="001F42E4">
        <w:rPr>
          <w:rFonts w:ascii="Times New Roman" w:hAnsi="Times New Roman" w:cs="Times New Roman"/>
        </w:rPr>
        <w:t xml:space="preserve">część nr </w:t>
      </w:r>
      <w:r w:rsidR="005064E2">
        <w:rPr>
          <w:rFonts w:ascii="Times New Roman" w:hAnsi="Times New Roman" w:cs="Times New Roman"/>
        </w:rPr>
        <w:t>3</w:t>
      </w:r>
    </w:p>
    <w:p w:rsidR="00A04542" w:rsidRDefault="00A04542" w:rsidP="00A0454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04542" w:rsidRPr="00A04542" w:rsidRDefault="00A04542" w:rsidP="00A045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Diatermie elektrochirurgiczne</w:t>
      </w:r>
    </w:p>
    <w:p w:rsidR="00AC2C8F" w:rsidRPr="000353C4" w:rsidRDefault="00AC2C8F" w:rsidP="00AC2C8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AC2C8F" w:rsidRPr="008C2058" w:rsidRDefault="005064E2" w:rsidP="008C2058">
      <w:pPr>
        <w:pStyle w:val="Akapitzlist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</w:rPr>
      </w:pPr>
      <w:r w:rsidRPr="008C2058">
        <w:rPr>
          <w:rFonts w:ascii="Times New Roman" w:hAnsi="Times New Roman" w:cs="Times New Roman"/>
          <w:b/>
        </w:rPr>
        <w:t>Diatermia elektrochirurgiczna z przystawką argonową i wyposażeniem</w:t>
      </w:r>
      <w:r w:rsidR="00AC2C8F" w:rsidRPr="008C2058">
        <w:rPr>
          <w:rFonts w:ascii="Times New Roman" w:hAnsi="Times New Roman" w:cs="Times New Roman"/>
          <w:b/>
        </w:rPr>
        <w:t xml:space="preserve"> – szt. 1</w:t>
      </w:r>
    </w:p>
    <w:p w:rsidR="00AC2C8F" w:rsidRPr="000353C4" w:rsidRDefault="00AC2C8F" w:rsidP="00AC2C8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731"/>
        <w:gridCol w:w="1546"/>
        <w:gridCol w:w="1289"/>
        <w:gridCol w:w="2268"/>
      </w:tblGrid>
      <w:tr w:rsidR="00AC2C8F" w:rsidRPr="000353C4" w:rsidTr="00CE6431">
        <w:trPr>
          <w:cantSplit/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AC2C8F" w:rsidRPr="000353C4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731" w:type="dxa"/>
            <w:shd w:val="clear" w:color="auto" w:fill="BFBFBF" w:themeFill="background1" w:themeFillShade="BF"/>
            <w:vAlign w:val="center"/>
          </w:tcPr>
          <w:p w:rsidR="00AC2C8F" w:rsidRPr="0094511D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511D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46" w:type="dxa"/>
            <w:shd w:val="clear" w:color="auto" w:fill="BFBFBF" w:themeFill="background1" w:themeFillShade="BF"/>
            <w:vAlign w:val="center"/>
          </w:tcPr>
          <w:p w:rsidR="00AC2C8F" w:rsidRPr="000353C4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AC2C8F" w:rsidRPr="000353C4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AC2C8F" w:rsidRPr="000353C4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AC2C8F" w:rsidRPr="000353C4" w:rsidTr="00CE643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AC2C8F" w:rsidRPr="000353C4" w:rsidRDefault="00AC2C8F" w:rsidP="00CE643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AC2C8F" w:rsidRPr="0094511D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511D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AC2C8F" w:rsidRPr="000353C4" w:rsidTr="00CE6431">
        <w:trPr>
          <w:cantSplit/>
          <w:trHeight w:val="28"/>
          <w:jc w:val="center"/>
        </w:trPr>
        <w:tc>
          <w:tcPr>
            <w:tcW w:w="556" w:type="dxa"/>
            <w:noWrap/>
            <w:vAlign w:val="center"/>
          </w:tcPr>
          <w:p w:rsidR="00AC2C8F" w:rsidRPr="000353C4" w:rsidRDefault="00AC2C8F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AC2C8F" w:rsidRPr="0094511D" w:rsidRDefault="00AC2C8F" w:rsidP="00CE6431">
            <w:pPr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Producent</w:t>
            </w:r>
          </w:p>
        </w:tc>
        <w:tc>
          <w:tcPr>
            <w:tcW w:w="1546" w:type="dxa"/>
            <w:vAlign w:val="center"/>
          </w:tcPr>
          <w:p w:rsidR="00AC2C8F" w:rsidRPr="00C939D2" w:rsidRDefault="00AC2C8F" w:rsidP="00CE6431">
            <w:pPr>
              <w:jc w:val="center"/>
              <w:rPr>
                <w:rFonts w:ascii="Times New Roman" w:hAnsi="Times New Roman" w:cs="Times New Roman"/>
              </w:rPr>
            </w:pPr>
            <w:r w:rsidRPr="00C939D2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AC2C8F" w:rsidRPr="000353C4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AC2C8F" w:rsidRPr="000353C4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C2C8F" w:rsidRPr="000353C4" w:rsidTr="00CE643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AC2C8F" w:rsidRPr="000353C4" w:rsidRDefault="00AC2C8F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AC2C8F" w:rsidRPr="0094511D" w:rsidRDefault="00AC2C8F" w:rsidP="00CE6431">
            <w:pPr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Model/typ</w:t>
            </w:r>
          </w:p>
        </w:tc>
        <w:tc>
          <w:tcPr>
            <w:tcW w:w="1546" w:type="dxa"/>
            <w:vAlign w:val="center"/>
          </w:tcPr>
          <w:p w:rsidR="00AC2C8F" w:rsidRPr="00C939D2" w:rsidRDefault="00AC2C8F" w:rsidP="00CE6431">
            <w:pPr>
              <w:jc w:val="center"/>
              <w:rPr>
                <w:rFonts w:ascii="Times New Roman" w:hAnsi="Times New Roman" w:cs="Times New Roman"/>
              </w:rPr>
            </w:pPr>
            <w:r w:rsidRPr="00C939D2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AC2C8F" w:rsidRPr="000353C4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AC2C8F" w:rsidRPr="000353C4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C2C8F" w:rsidRPr="000353C4" w:rsidTr="00CE643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AC2C8F" w:rsidRPr="000353C4" w:rsidRDefault="00AC2C8F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AC2C8F" w:rsidRPr="0094511D" w:rsidRDefault="00AC2C8F" w:rsidP="00CE6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Urządzenie oraz wszystkie elementy składowe -  fabrycznie nowe, rok produkcji nie wcześniej niż 2024</w:t>
            </w:r>
          </w:p>
        </w:tc>
        <w:tc>
          <w:tcPr>
            <w:tcW w:w="1546" w:type="dxa"/>
            <w:vAlign w:val="center"/>
          </w:tcPr>
          <w:p w:rsidR="00AC2C8F" w:rsidRPr="00C939D2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39D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AC2C8F" w:rsidRPr="000353C4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AC2C8F" w:rsidRPr="000353C4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C2C8F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AC2C8F" w:rsidRPr="000353C4" w:rsidRDefault="00AC2C8F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AC2C8F" w:rsidRPr="00CE3933" w:rsidRDefault="00557B25" w:rsidP="005317CB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7B25">
              <w:rPr>
                <w:rFonts w:ascii="Times New Roman" w:hAnsi="Times New Roman" w:cs="Times New Roman"/>
              </w:rPr>
              <w:t>Urządzenie do generowania prądu wysokiej częstotliwości (prąd HF) w celu</w:t>
            </w:r>
            <w:r w:rsidR="005317CB">
              <w:rPr>
                <w:rFonts w:ascii="Times New Roman" w:hAnsi="Times New Roman" w:cs="Times New Roman"/>
              </w:rPr>
              <w:t xml:space="preserve"> </w:t>
            </w:r>
            <w:r w:rsidRPr="00557B25">
              <w:rPr>
                <w:rFonts w:ascii="Times New Roman" w:hAnsi="Times New Roman" w:cs="Times New Roman"/>
              </w:rPr>
              <w:t>cięcia i koagulacji tkanki oraz zamykania naczyń.</w:t>
            </w:r>
          </w:p>
        </w:tc>
        <w:tc>
          <w:tcPr>
            <w:tcW w:w="1546" w:type="dxa"/>
            <w:vAlign w:val="center"/>
          </w:tcPr>
          <w:p w:rsidR="00AC2C8F" w:rsidRPr="00CE3933" w:rsidRDefault="00557B25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AC2C8F" w:rsidRPr="000353C4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AC2C8F" w:rsidRPr="000353C4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C2C8F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AC2C8F" w:rsidRPr="000353C4" w:rsidRDefault="00AC2C8F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AC2C8F" w:rsidRPr="00CE3933" w:rsidRDefault="004C2A94" w:rsidP="00A52B68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2A94">
              <w:rPr>
                <w:rFonts w:ascii="Times New Roman" w:hAnsi="Times New Roman" w:cs="Times New Roman"/>
              </w:rPr>
              <w:t>Możliwość rozbudowy o przystawkę argonowa obsługiwaną z poziomu</w:t>
            </w:r>
            <w:r w:rsidR="005317CB">
              <w:rPr>
                <w:rFonts w:ascii="Times New Roman" w:hAnsi="Times New Roman" w:cs="Times New Roman"/>
              </w:rPr>
              <w:t xml:space="preserve"> </w:t>
            </w:r>
            <w:r w:rsidRPr="004C2A94">
              <w:rPr>
                <w:rFonts w:ascii="Times New Roman" w:hAnsi="Times New Roman" w:cs="Times New Roman"/>
              </w:rPr>
              <w:t xml:space="preserve">diatermii, </w:t>
            </w:r>
            <w:proofErr w:type="spellStart"/>
            <w:r w:rsidRPr="004C2A94">
              <w:rPr>
                <w:rFonts w:ascii="Times New Roman" w:hAnsi="Times New Roman" w:cs="Times New Roman"/>
              </w:rPr>
              <w:t>ewakuator</w:t>
            </w:r>
            <w:proofErr w:type="spellEnd"/>
            <w:r w:rsidRPr="004C2A94">
              <w:rPr>
                <w:rFonts w:ascii="Times New Roman" w:hAnsi="Times New Roman" w:cs="Times New Roman"/>
              </w:rPr>
              <w:t xml:space="preserve"> dymów z pola operacyjnego</w:t>
            </w:r>
            <w:r w:rsidR="00A52B6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46" w:type="dxa"/>
            <w:vAlign w:val="center"/>
          </w:tcPr>
          <w:p w:rsidR="00AC2C8F" w:rsidRPr="00CE3933" w:rsidRDefault="00591BB3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AC2C8F" w:rsidRPr="000353C4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AC2C8F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52B68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A52B68" w:rsidRPr="000353C4" w:rsidRDefault="00A52B68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A52B68" w:rsidRPr="004C2A94" w:rsidRDefault="00A52B68" w:rsidP="00591B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2A94">
              <w:rPr>
                <w:rFonts w:ascii="Times New Roman" w:hAnsi="Times New Roman" w:cs="Times New Roman"/>
              </w:rPr>
              <w:t>Możliwość współpracy z preparatorem tkanek miękkich za pomocą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2A94">
              <w:rPr>
                <w:rFonts w:ascii="Times New Roman" w:hAnsi="Times New Roman" w:cs="Times New Roman"/>
              </w:rPr>
              <w:t>strumienia cieczy z możliwością zamontowania diatermii na jednej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2A94">
              <w:rPr>
                <w:rFonts w:ascii="Times New Roman" w:hAnsi="Times New Roman" w:cs="Times New Roman"/>
              </w:rPr>
              <w:t>platformie jezdnej</w:t>
            </w:r>
          </w:p>
        </w:tc>
        <w:tc>
          <w:tcPr>
            <w:tcW w:w="1546" w:type="dxa"/>
            <w:vAlign w:val="center"/>
          </w:tcPr>
          <w:p w:rsidR="00A52B68" w:rsidRDefault="00A52B68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TAK/NIE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A52B68" w:rsidRPr="000353C4" w:rsidRDefault="00A52B68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A52B68" w:rsidRDefault="00A52B68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C2C8F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AC2C8F" w:rsidRPr="000353C4" w:rsidRDefault="00AC2C8F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AC2C8F" w:rsidRPr="00CE3933" w:rsidRDefault="004C2A94" w:rsidP="00591B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2A94">
              <w:rPr>
                <w:rFonts w:ascii="Times New Roman" w:hAnsi="Times New Roman" w:cs="Times New Roman"/>
              </w:rPr>
              <w:t>Wieloko</w:t>
            </w:r>
            <w:r w:rsidR="00D34790">
              <w:rPr>
                <w:rFonts w:ascii="Times New Roman" w:hAnsi="Times New Roman" w:cs="Times New Roman"/>
              </w:rPr>
              <w:t xml:space="preserve">lorowy, czytelny ekran dotykowy </w:t>
            </w:r>
            <w:r w:rsidRPr="004C2A94">
              <w:rPr>
                <w:rFonts w:ascii="Times New Roman" w:hAnsi="Times New Roman" w:cs="Times New Roman"/>
              </w:rPr>
              <w:t>obrazujący parametry urządzenia,</w:t>
            </w:r>
            <w:r w:rsidR="00D34790">
              <w:rPr>
                <w:rFonts w:ascii="Times New Roman" w:hAnsi="Times New Roman" w:cs="Times New Roman"/>
              </w:rPr>
              <w:t xml:space="preserve"> </w:t>
            </w:r>
            <w:r w:rsidRPr="004C2A94">
              <w:rPr>
                <w:rFonts w:ascii="Times New Roman" w:hAnsi="Times New Roman" w:cs="Times New Roman"/>
              </w:rPr>
              <w:t>służący do komunikacji aparat-użytkownik, wielkość wyświetlacza minimum</w:t>
            </w:r>
            <w:r w:rsidR="00D34790">
              <w:rPr>
                <w:rFonts w:ascii="Times New Roman" w:hAnsi="Times New Roman" w:cs="Times New Roman"/>
              </w:rPr>
              <w:t xml:space="preserve"> </w:t>
            </w:r>
            <w:r w:rsidRPr="004C2A94">
              <w:rPr>
                <w:rFonts w:ascii="Times New Roman" w:hAnsi="Times New Roman" w:cs="Times New Roman"/>
              </w:rPr>
              <w:t>10</w:t>
            </w:r>
            <w:r w:rsidR="00591BB3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1546" w:type="dxa"/>
            <w:vAlign w:val="center"/>
          </w:tcPr>
          <w:p w:rsidR="00AC2C8F" w:rsidRPr="00C939D2" w:rsidRDefault="00591BB3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  <w:r w:rsidR="00A52B68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AC2C8F" w:rsidRPr="000353C4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A52B68" w:rsidRPr="00A52B68" w:rsidRDefault="00A52B68" w:rsidP="00D63F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C2C8F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AC2C8F" w:rsidRPr="000353C4" w:rsidRDefault="00AC2C8F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AC2C8F" w:rsidRPr="0094511D" w:rsidRDefault="00591BB3" w:rsidP="00591B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1BB3">
              <w:rPr>
                <w:rFonts w:ascii="Times New Roman" w:hAnsi="Times New Roman" w:cs="Times New Roman"/>
              </w:rPr>
              <w:t>Monitor poprawnego przylegania elektrody neutralnej z czytelną informacją</w:t>
            </w:r>
            <w:r w:rsidR="00514732">
              <w:rPr>
                <w:rFonts w:ascii="Times New Roman" w:hAnsi="Times New Roman" w:cs="Times New Roman"/>
              </w:rPr>
              <w:t xml:space="preserve"> </w:t>
            </w:r>
            <w:r w:rsidRPr="00591BB3">
              <w:rPr>
                <w:rFonts w:ascii="Times New Roman" w:hAnsi="Times New Roman" w:cs="Times New Roman"/>
              </w:rPr>
              <w:t>dla użytkownika podawana w Ohm. System stałej kontroli aplikacji elektrody</w:t>
            </w:r>
            <w:r w:rsidR="00514732">
              <w:rPr>
                <w:rFonts w:ascii="Times New Roman" w:hAnsi="Times New Roman" w:cs="Times New Roman"/>
              </w:rPr>
              <w:t xml:space="preserve"> </w:t>
            </w:r>
            <w:r w:rsidRPr="00591BB3">
              <w:rPr>
                <w:rFonts w:ascii="Times New Roman" w:hAnsi="Times New Roman" w:cs="Times New Roman"/>
              </w:rPr>
              <w:t>neutralnej dwudzielnej (ukierunkowanie elektrody, kontakt ze skórą</w:t>
            </w:r>
            <w:r w:rsidR="00514732">
              <w:rPr>
                <w:rFonts w:ascii="Times New Roman" w:hAnsi="Times New Roman" w:cs="Times New Roman"/>
              </w:rPr>
              <w:t xml:space="preserve"> </w:t>
            </w:r>
            <w:r w:rsidRPr="00591BB3">
              <w:rPr>
                <w:rFonts w:ascii="Times New Roman" w:hAnsi="Times New Roman" w:cs="Times New Roman"/>
              </w:rPr>
              <w:t>pacjenta, połączenie z diatermią)</w:t>
            </w:r>
          </w:p>
        </w:tc>
        <w:tc>
          <w:tcPr>
            <w:tcW w:w="1546" w:type="dxa"/>
            <w:vAlign w:val="center"/>
          </w:tcPr>
          <w:p w:rsidR="00AC2C8F" w:rsidRPr="00C939D2" w:rsidRDefault="00812A44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AC2C8F" w:rsidRPr="000353C4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AC2C8F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C2C8F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AC2C8F" w:rsidRPr="000353C4" w:rsidRDefault="00AC2C8F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AC2C8F" w:rsidRPr="00E312D9" w:rsidRDefault="00591BB3" w:rsidP="00591B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1BB3">
              <w:rPr>
                <w:rFonts w:ascii="Times New Roman" w:hAnsi="Times New Roman" w:cs="Times New Roman"/>
              </w:rPr>
              <w:t>Możliwość tworzenia min</w:t>
            </w:r>
            <w:r w:rsidR="005317CB">
              <w:rPr>
                <w:rFonts w:ascii="Times New Roman" w:hAnsi="Times New Roman" w:cs="Times New Roman"/>
              </w:rPr>
              <w:t>.</w:t>
            </w:r>
            <w:r w:rsidRPr="00591BB3">
              <w:rPr>
                <w:rFonts w:ascii="Times New Roman" w:hAnsi="Times New Roman" w:cs="Times New Roman"/>
              </w:rPr>
              <w:t xml:space="preserve"> 10 grup programów, oraz min.200 programów i</w:t>
            </w:r>
            <w:r w:rsidR="00514732">
              <w:rPr>
                <w:rFonts w:ascii="Times New Roman" w:hAnsi="Times New Roman" w:cs="Times New Roman"/>
              </w:rPr>
              <w:t xml:space="preserve"> </w:t>
            </w:r>
            <w:r w:rsidRPr="00591BB3">
              <w:rPr>
                <w:rFonts w:ascii="Times New Roman" w:hAnsi="Times New Roman" w:cs="Times New Roman"/>
              </w:rPr>
              <w:t>zapisania ich pod nazwą procedury lub nazwiskiem lekarza w języku polskim</w:t>
            </w:r>
          </w:p>
        </w:tc>
        <w:tc>
          <w:tcPr>
            <w:tcW w:w="1546" w:type="dxa"/>
            <w:vAlign w:val="center"/>
          </w:tcPr>
          <w:p w:rsidR="00AC2C8F" w:rsidRPr="00C939D2" w:rsidRDefault="00812A44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AC2C8F" w:rsidRPr="000353C4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AC2C8F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C2C8F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AC2C8F" w:rsidRPr="000353C4" w:rsidRDefault="00AC2C8F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812A44" w:rsidRPr="00812A44" w:rsidRDefault="00812A44" w:rsidP="00812A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12A44">
              <w:rPr>
                <w:rFonts w:ascii="Times New Roman" w:hAnsi="Times New Roman" w:cs="Times New Roman"/>
              </w:rPr>
              <w:t>Możliwość utworzenia min. 3 podprogramów w każdym programie z</w:t>
            </w:r>
            <w:r w:rsidR="00514732">
              <w:rPr>
                <w:rFonts w:ascii="Times New Roman" w:hAnsi="Times New Roman" w:cs="Times New Roman"/>
              </w:rPr>
              <w:t xml:space="preserve"> </w:t>
            </w:r>
            <w:r w:rsidRPr="00812A44">
              <w:rPr>
                <w:rFonts w:ascii="Times New Roman" w:hAnsi="Times New Roman" w:cs="Times New Roman"/>
              </w:rPr>
              <w:t>różnymi nastawami cięcia, koagulacji mono oraz bipolarnej. Możliwość</w:t>
            </w:r>
          </w:p>
          <w:p w:rsidR="00AC2C8F" w:rsidRPr="005D1904" w:rsidRDefault="00812A44" w:rsidP="00812A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12A44">
              <w:rPr>
                <w:rFonts w:ascii="Times New Roman" w:hAnsi="Times New Roman" w:cs="Times New Roman"/>
              </w:rPr>
              <w:t>wchodzenia w podprogramy przez operatora z poziomu sterylnego uchwytu</w:t>
            </w:r>
            <w:r w:rsidR="0051473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2A44">
              <w:rPr>
                <w:rFonts w:ascii="Times New Roman" w:hAnsi="Times New Roman" w:cs="Times New Roman"/>
              </w:rPr>
              <w:t>monopolarnego</w:t>
            </w:r>
            <w:proofErr w:type="spellEnd"/>
          </w:p>
        </w:tc>
        <w:tc>
          <w:tcPr>
            <w:tcW w:w="1546" w:type="dxa"/>
            <w:vAlign w:val="center"/>
          </w:tcPr>
          <w:p w:rsidR="00AC2C8F" w:rsidRPr="00C939D2" w:rsidRDefault="00812A44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  <w:r w:rsidR="00B529AE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AC2C8F" w:rsidRPr="000353C4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B529AE" w:rsidRDefault="00B529AE" w:rsidP="00D63F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C2C8F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AC2C8F" w:rsidRPr="000353C4" w:rsidRDefault="00AC2C8F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AC2C8F" w:rsidRPr="005D1904" w:rsidRDefault="00812A44" w:rsidP="00812A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12A44">
              <w:rPr>
                <w:rFonts w:ascii="Times New Roman" w:hAnsi="Times New Roman" w:cs="Times New Roman"/>
              </w:rPr>
              <w:t>Uniwersalne gniazdo bipolarne z możliwością podłączenia kabli z wtykiem</w:t>
            </w:r>
            <w:r w:rsidR="00514732">
              <w:rPr>
                <w:rFonts w:ascii="Times New Roman" w:hAnsi="Times New Roman" w:cs="Times New Roman"/>
              </w:rPr>
              <w:t xml:space="preserve"> </w:t>
            </w:r>
            <w:r w:rsidRPr="00812A44">
              <w:rPr>
                <w:rFonts w:ascii="Times New Roman" w:hAnsi="Times New Roman" w:cs="Times New Roman"/>
              </w:rPr>
              <w:t>typu - 2 Pin w rozstawie 22mm i 29 mm (+/- 1 mm) oraz kabli z wtykiem 1</w:t>
            </w:r>
            <w:r w:rsidR="00514732">
              <w:rPr>
                <w:rFonts w:ascii="Times New Roman" w:hAnsi="Times New Roman" w:cs="Times New Roman"/>
              </w:rPr>
              <w:t xml:space="preserve"> </w:t>
            </w:r>
            <w:r w:rsidRPr="00812A44">
              <w:rPr>
                <w:rFonts w:ascii="Times New Roman" w:hAnsi="Times New Roman" w:cs="Times New Roman"/>
              </w:rPr>
              <w:t>Pin 8/4mm</w:t>
            </w:r>
          </w:p>
        </w:tc>
        <w:tc>
          <w:tcPr>
            <w:tcW w:w="1546" w:type="dxa"/>
            <w:vAlign w:val="center"/>
          </w:tcPr>
          <w:p w:rsidR="00AC2C8F" w:rsidRPr="00C939D2" w:rsidRDefault="00812A44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AC2C8F" w:rsidRPr="000353C4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AC2C8F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C2C8F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AC2C8F" w:rsidRPr="000353C4" w:rsidRDefault="00AC2C8F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812A44" w:rsidRPr="00812A44" w:rsidRDefault="00812A44" w:rsidP="00812A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12A44">
              <w:rPr>
                <w:rFonts w:ascii="Times New Roman" w:hAnsi="Times New Roman" w:cs="Times New Roman"/>
              </w:rPr>
              <w:t xml:space="preserve">Uniwersalne gniazdo </w:t>
            </w:r>
            <w:proofErr w:type="spellStart"/>
            <w:r w:rsidRPr="00812A44">
              <w:rPr>
                <w:rFonts w:ascii="Times New Roman" w:hAnsi="Times New Roman" w:cs="Times New Roman"/>
              </w:rPr>
              <w:t>monopolarne</w:t>
            </w:r>
            <w:proofErr w:type="spellEnd"/>
            <w:r w:rsidRPr="00812A44">
              <w:rPr>
                <w:rFonts w:ascii="Times New Roman" w:hAnsi="Times New Roman" w:cs="Times New Roman"/>
              </w:rPr>
              <w:t xml:space="preserve"> umożliwiające bezpośrednie podłączenie</w:t>
            </w:r>
            <w:r w:rsidR="00514732">
              <w:rPr>
                <w:rFonts w:ascii="Times New Roman" w:hAnsi="Times New Roman" w:cs="Times New Roman"/>
              </w:rPr>
              <w:t xml:space="preserve"> </w:t>
            </w:r>
            <w:r w:rsidRPr="00812A44">
              <w:rPr>
                <w:rFonts w:ascii="Times New Roman" w:hAnsi="Times New Roman" w:cs="Times New Roman"/>
              </w:rPr>
              <w:t xml:space="preserve">przewodów z wtyczkami </w:t>
            </w:r>
            <w:proofErr w:type="spellStart"/>
            <w:r w:rsidRPr="00812A44">
              <w:rPr>
                <w:rFonts w:ascii="Times New Roman" w:hAnsi="Times New Roman" w:cs="Times New Roman"/>
              </w:rPr>
              <w:t>jednopinowymi</w:t>
            </w:r>
            <w:proofErr w:type="spellEnd"/>
            <w:r w:rsidRPr="00812A44">
              <w:rPr>
                <w:rFonts w:ascii="Times New Roman" w:hAnsi="Times New Roman" w:cs="Times New Roman"/>
              </w:rPr>
              <w:t xml:space="preserve"> w dwóch średnicach oraz</w:t>
            </w:r>
          </w:p>
          <w:p w:rsidR="00AC2C8F" w:rsidRPr="005D1904" w:rsidRDefault="00812A44" w:rsidP="00812A4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12A44">
              <w:rPr>
                <w:rFonts w:ascii="Times New Roman" w:hAnsi="Times New Roman" w:cs="Times New Roman"/>
              </w:rPr>
              <w:t>trzyp</w:t>
            </w:r>
            <w:r w:rsidR="00514732">
              <w:rPr>
                <w:rFonts w:ascii="Times New Roman" w:hAnsi="Times New Roman" w:cs="Times New Roman"/>
              </w:rPr>
              <w:t>inowych</w:t>
            </w:r>
            <w:proofErr w:type="spellEnd"/>
            <w:r w:rsidR="00514732">
              <w:rPr>
                <w:rFonts w:ascii="Times New Roman" w:hAnsi="Times New Roman" w:cs="Times New Roman"/>
              </w:rPr>
              <w:t xml:space="preserve"> bez żadnych dodatkowych </w:t>
            </w:r>
            <w:r w:rsidRPr="00812A44">
              <w:rPr>
                <w:rFonts w:ascii="Times New Roman" w:hAnsi="Times New Roman" w:cs="Times New Roman"/>
              </w:rPr>
              <w:t>łączników, adapterów</w:t>
            </w:r>
          </w:p>
        </w:tc>
        <w:tc>
          <w:tcPr>
            <w:tcW w:w="1546" w:type="dxa"/>
            <w:vAlign w:val="center"/>
          </w:tcPr>
          <w:p w:rsidR="00AC2C8F" w:rsidRPr="00C939D2" w:rsidRDefault="00812A44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AC2C8F" w:rsidRPr="000353C4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AC2C8F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C2C8F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AC2C8F" w:rsidRPr="000353C4" w:rsidRDefault="00AC2C8F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812A44" w:rsidRPr="00812A44" w:rsidRDefault="00812A44" w:rsidP="00812A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12A44">
              <w:rPr>
                <w:rFonts w:ascii="Times New Roman" w:hAnsi="Times New Roman" w:cs="Times New Roman"/>
              </w:rPr>
              <w:t>Uniwersalne gniazdo do podłączenia instrumentów mono oraz bipolarnych</w:t>
            </w:r>
            <w:r w:rsidR="00514732">
              <w:rPr>
                <w:rFonts w:ascii="Times New Roman" w:hAnsi="Times New Roman" w:cs="Times New Roman"/>
              </w:rPr>
              <w:t xml:space="preserve"> </w:t>
            </w:r>
            <w:r w:rsidRPr="00812A44">
              <w:rPr>
                <w:rFonts w:ascii="Times New Roman" w:hAnsi="Times New Roman" w:cs="Times New Roman"/>
              </w:rPr>
              <w:t xml:space="preserve">umożliwiające podpięcie narzędzi </w:t>
            </w:r>
            <w:proofErr w:type="spellStart"/>
            <w:r w:rsidRPr="00812A44">
              <w:rPr>
                <w:rFonts w:ascii="Times New Roman" w:hAnsi="Times New Roman" w:cs="Times New Roman"/>
              </w:rPr>
              <w:t>monopolarnych</w:t>
            </w:r>
            <w:proofErr w:type="spellEnd"/>
            <w:r w:rsidRPr="00812A44">
              <w:rPr>
                <w:rFonts w:ascii="Times New Roman" w:hAnsi="Times New Roman" w:cs="Times New Roman"/>
              </w:rPr>
              <w:t xml:space="preserve"> w systemie wtyczek 3</w:t>
            </w:r>
          </w:p>
          <w:p w:rsidR="00AC2C8F" w:rsidRPr="005D1904" w:rsidRDefault="00812A44" w:rsidP="00812A4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12A44">
              <w:rPr>
                <w:rFonts w:ascii="Times New Roman" w:hAnsi="Times New Roman" w:cs="Times New Roman"/>
              </w:rPr>
              <w:t>pinowych</w:t>
            </w:r>
            <w:proofErr w:type="spellEnd"/>
            <w:r w:rsidRPr="00812A44">
              <w:rPr>
                <w:rFonts w:ascii="Times New Roman" w:hAnsi="Times New Roman" w:cs="Times New Roman"/>
              </w:rPr>
              <w:t xml:space="preserve"> oraz kabli z wtykiem typu- 2 Pin w rozstawie 22mm i 29mm (+/- 1</w:t>
            </w:r>
            <w:r w:rsidR="00514732">
              <w:rPr>
                <w:rFonts w:ascii="Times New Roman" w:hAnsi="Times New Roman" w:cs="Times New Roman"/>
              </w:rPr>
              <w:t xml:space="preserve"> </w:t>
            </w:r>
            <w:r w:rsidRPr="00812A44">
              <w:rPr>
                <w:rFonts w:ascii="Times New Roman" w:hAnsi="Times New Roman" w:cs="Times New Roman"/>
              </w:rPr>
              <w:t>mm)</w:t>
            </w:r>
          </w:p>
        </w:tc>
        <w:tc>
          <w:tcPr>
            <w:tcW w:w="1546" w:type="dxa"/>
            <w:vAlign w:val="center"/>
          </w:tcPr>
          <w:p w:rsidR="00AC2C8F" w:rsidRPr="00C939D2" w:rsidRDefault="00812A44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AC2C8F" w:rsidRPr="000353C4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AC2C8F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C2C8F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AC2C8F" w:rsidRPr="000353C4" w:rsidRDefault="00AC2C8F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AC2C8F" w:rsidRPr="005D1904" w:rsidRDefault="00812A44" w:rsidP="00812A4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12A44">
              <w:rPr>
                <w:rFonts w:ascii="Times New Roman" w:hAnsi="Times New Roman" w:cs="Times New Roman"/>
                <w:color w:val="000000"/>
              </w:rPr>
              <w:t>Uniwersalne gniazdo neutralne, które p</w:t>
            </w:r>
            <w:r>
              <w:rPr>
                <w:rFonts w:ascii="Times New Roman" w:hAnsi="Times New Roman" w:cs="Times New Roman"/>
                <w:color w:val="000000"/>
              </w:rPr>
              <w:t xml:space="preserve">ozwala na podłączenie wtyczki Ø </w:t>
            </w:r>
            <w:r w:rsidRPr="00812A44">
              <w:rPr>
                <w:rFonts w:ascii="Times New Roman" w:hAnsi="Times New Roman" w:cs="Times New Roman"/>
                <w:color w:val="000000"/>
              </w:rPr>
              <w:t>6,35 mm i wtyczki z 2 bolcami</w:t>
            </w:r>
          </w:p>
        </w:tc>
        <w:tc>
          <w:tcPr>
            <w:tcW w:w="1546" w:type="dxa"/>
            <w:vAlign w:val="center"/>
          </w:tcPr>
          <w:p w:rsidR="00AC2C8F" w:rsidRPr="00C939D2" w:rsidRDefault="00812A44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AC2C8F" w:rsidRPr="000353C4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AC2C8F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C2C8F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AC2C8F" w:rsidRPr="000353C4" w:rsidRDefault="00AC2C8F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AC2C8F" w:rsidRPr="005D1904" w:rsidRDefault="00812A44" w:rsidP="00CF0CF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12A44">
              <w:rPr>
                <w:rFonts w:ascii="Times New Roman" w:hAnsi="Times New Roman" w:cs="Times New Roman"/>
                <w:color w:val="000000"/>
              </w:rPr>
              <w:t>Diatermia z gniazdem wielofunkcyjnym obsługującym wyposażenie z</w:t>
            </w:r>
            <w:r w:rsidR="0051473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12A44">
              <w:rPr>
                <w:rFonts w:ascii="Times New Roman" w:hAnsi="Times New Roman" w:cs="Times New Roman"/>
                <w:color w:val="000000"/>
              </w:rPr>
              <w:t xml:space="preserve">wtyczkami </w:t>
            </w:r>
            <w:r w:rsidR="00CF0CFF">
              <w:rPr>
                <w:rFonts w:ascii="Times New Roman" w:hAnsi="Times New Roman" w:cs="Times New Roman"/>
                <w:color w:val="000000"/>
              </w:rPr>
              <w:t>5 kłowymi do zamykania dużych naczyń będących w posiadaniu Zamawiającego</w:t>
            </w:r>
          </w:p>
        </w:tc>
        <w:tc>
          <w:tcPr>
            <w:tcW w:w="1546" w:type="dxa"/>
            <w:vAlign w:val="center"/>
          </w:tcPr>
          <w:p w:rsidR="00AC2C8F" w:rsidRPr="00C939D2" w:rsidRDefault="00812A44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AC2C8F" w:rsidRPr="000353C4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AC2C8F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C2C8F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AC2C8F" w:rsidRPr="000353C4" w:rsidRDefault="00AC2C8F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AC2C8F" w:rsidRPr="00BE06EE" w:rsidRDefault="00865302" w:rsidP="008653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5302">
              <w:rPr>
                <w:rFonts w:ascii="Times New Roman" w:hAnsi="Times New Roman" w:cs="Times New Roman"/>
                <w:color w:val="000000"/>
              </w:rPr>
              <w:t>Aparat umożliwiający równocz</w:t>
            </w:r>
            <w:r w:rsidR="00514732">
              <w:rPr>
                <w:rFonts w:ascii="Times New Roman" w:hAnsi="Times New Roman" w:cs="Times New Roman"/>
                <w:color w:val="000000"/>
              </w:rPr>
              <w:t xml:space="preserve">esne podpięcie do 3 instrumentów </w:t>
            </w:r>
            <w:r w:rsidRPr="00865302">
              <w:rPr>
                <w:rFonts w:ascii="Times New Roman" w:hAnsi="Times New Roman" w:cs="Times New Roman"/>
                <w:color w:val="000000"/>
              </w:rPr>
              <w:t>bipolarnych</w:t>
            </w:r>
          </w:p>
        </w:tc>
        <w:tc>
          <w:tcPr>
            <w:tcW w:w="1546" w:type="dxa"/>
            <w:vAlign w:val="center"/>
          </w:tcPr>
          <w:p w:rsidR="00AC2C8F" w:rsidRPr="00C939D2" w:rsidRDefault="00F13E86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AC2C8F" w:rsidRPr="000353C4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AC2C8F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C2C8F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AC2C8F" w:rsidRPr="000353C4" w:rsidRDefault="00AC2C8F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AC2C8F" w:rsidRPr="00BE06EE" w:rsidRDefault="00865302" w:rsidP="008653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5302">
              <w:rPr>
                <w:rFonts w:ascii="Times New Roman" w:hAnsi="Times New Roman" w:cs="Times New Roman"/>
                <w:color w:val="000000"/>
              </w:rPr>
              <w:t xml:space="preserve">Aparat z </w:t>
            </w:r>
            <w:r w:rsidR="00514732">
              <w:rPr>
                <w:rFonts w:ascii="Times New Roman" w:hAnsi="Times New Roman" w:cs="Times New Roman"/>
                <w:color w:val="000000"/>
              </w:rPr>
              <w:t xml:space="preserve">wymiennymi gniazdami  </w:t>
            </w:r>
            <w:r w:rsidRPr="00865302">
              <w:rPr>
                <w:rFonts w:ascii="Times New Roman" w:hAnsi="Times New Roman" w:cs="Times New Roman"/>
                <w:color w:val="000000"/>
              </w:rPr>
              <w:t>przyłączeniowymi - wymiana gniazd</w:t>
            </w:r>
            <w:r w:rsidR="0051473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65302">
              <w:rPr>
                <w:rFonts w:ascii="Times New Roman" w:hAnsi="Times New Roman" w:cs="Times New Roman"/>
                <w:color w:val="000000"/>
              </w:rPr>
              <w:t>odbywa się bez otwierania obudowy aparatu</w:t>
            </w:r>
          </w:p>
        </w:tc>
        <w:tc>
          <w:tcPr>
            <w:tcW w:w="1546" w:type="dxa"/>
            <w:vAlign w:val="center"/>
          </w:tcPr>
          <w:p w:rsidR="00AC2C8F" w:rsidRPr="00C939D2" w:rsidRDefault="00F13E86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AC2C8F" w:rsidRPr="000353C4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AC2C8F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C2C8F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AC2C8F" w:rsidRPr="000353C4" w:rsidRDefault="00AC2C8F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AC2C8F" w:rsidRPr="00360E07" w:rsidRDefault="00865302" w:rsidP="00CE643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Moc wyjściowa dla cięcia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monopolarnego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regulowana do min. 380 W</w:t>
            </w:r>
          </w:p>
        </w:tc>
        <w:tc>
          <w:tcPr>
            <w:tcW w:w="1546" w:type="dxa"/>
            <w:vAlign w:val="center"/>
          </w:tcPr>
          <w:p w:rsidR="00AC2C8F" w:rsidRPr="00360E07" w:rsidRDefault="00F13E86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AC2C8F" w:rsidRPr="000353C4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AC2C8F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65302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865302" w:rsidRPr="000353C4" w:rsidRDefault="00865302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865302" w:rsidRPr="00360E07" w:rsidRDefault="00865302" w:rsidP="008653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Moc wyjściowa dla cięcia bipolarnego</w:t>
            </w:r>
            <w:r w:rsidR="00F13E86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regulowana do min. 390 W</w:t>
            </w:r>
          </w:p>
        </w:tc>
        <w:tc>
          <w:tcPr>
            <w:tcW w:w="1546" w:type="dxa"/>
            <w:vAlign w:val="center"/>
          </w:tcPr>
          <w:p w:rsidR="00865302" w:rsidRPr="00360E07" w:rsidRDefault="00F13E86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65302" w:rsidRPr="000353C4" w:rsidRDefault="00865302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65302" w:rsidRDefault="00865302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65302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865302" w:rsidRPr="000353C4" w:rsidRDefault="00865302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865302" w:rsidRPr="00360E07" w:rsidRDefault="00F13E86" w:rsidP="00F13E8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13E86">
              <w:rPr>
                <w:rFonts w:ascii="Times New Roman" w:hAnsi="Times New Roman" w:cs="Times New Roman"/>
                <w:color w:val="000000"/>
              </w:rPr>
              <w:t xml:space="preserve">Możliwość wyboru trybu cięcia dla trybu </w:t>
            </w:r>
            <w:proofErr w:type="spellStart"/>
            <w:r w:rsidRPr="00F13E86">
              <w:rPr>
                <w:rFonts w:ascii="Times New Roman" w:hAnsi="Times New Roman" w:cs="Times New Roman"/>
                <w:color w:val="000000"/>
              </w:rPr>
              <w:t>monopolarnego</w:t>
            </w:r>
            <w:proofErr w:type="spellEnd"/>
            <w:r w:rsidRPr="00F13E86">
              <w:rPr>
                <w:rFonts w:ascii="Times New Roman" w:hAnsi="Times New Roman" w:cs="Times New Roman"/>
                <w:color w:val="000000"/>
              </w:rPr>
              <w:t xml:space="preserve"> - co najmniej 3</w:t>
            </w:r>
            <w:r w:rsidR="0051473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13E86">
              <w:rPr>
                <w:rFonts w:ascii="Times New Roman" w:hAnsi="Times New Roman" w:cs="Times New Roman"/>
                <w:color w:val="000000"/>
              </w:rPr>
              <w:t>rodzaje</w:t>
            </w:r>
          </w:p>
        </w:tc>
        <w:tc>
          <w:tcPr>
            <w:tcW w:w="1546" w:type="dxa"/>
            <w:vAlign w:val="center"/>
          </w:tcPr>
          <w:p w:rsidR="00865302" w:rsidRPr="00360E07" w:rsidRDefault="00F13E86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65302" w:rsidRPr="000353C4" w:rsidRDefault="00865302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65302" w:rsidRDefault="00865302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65302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865302" w:rsidRPr="000353C4" w:rsidRDefault="00865302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865302" w:rsidRPr="00360E07" w:rsidRDefault="00F13E86" w:rsidP="00CE643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13E86">
              <w:rPr>
                <w:rFonts w:ascii="Times New Roman" w:hAnsi="Times New Roman" w:cs="Times New Roman"/>
                <w:color w:val="000000"/>
              </w:rPr>
              <w:t>Możliwoś</w:t>
            </w:r>
            <w:r w:rsidR="00514732">
              <w:rPr>
                <w:rFonts w:ascii="Times New Roman" w:hAnsi="Times New Roman" w:cs="Times New Roman"/>
                <w:color w:val="000000"/>
              </w:rPr>
              <w:t xml:space="preserve">ć wyboru trybu cięcia dla trybu </w:t>
            </w:r>
            <w:r w:rsidRPr="00F13E86">
              <w:rPr>
                <w:rFonts w:ascii="Times New Roman" w:hAnsi="Times New Roman" w:cs="Times New Roman"/>
                <w:color w:val="000000"/>
              </w:rPr>
              <w:t>bipolarnego - co najmniej 2 rodzaje</w:t>
            </w:r>
          </w:p>
        </w:tc>
        <w:tc>
          <w:tcPr>
            <w:tcW w:w="1546" w:type="dxa"/>
            <w:vAlign w:val="center"/>
          </w:tcPr>
          <w:p w:rsidR="00865302" w:rsidRPr="00360E07" w:rsidRDefault="00F13E86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65302" w:rsidRPr="000353C4" w:rsidRDefault="00865302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65302" w:rsidRDefault="00865302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65302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865302" w:rsidRPr="000353C4" w:rsidRDefault="00865302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865302" w:rsidRPr="00360E07" w:rsidRDefault="00F13E86" w:rsidP="00F13E8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13E86">
              <w:rPr>
                <w:rFonts w:ascii="Times New Roman" w:hAnsi="Times New Roman" w:cs="Times New Roman"/>
                <w:color w:val="000000"/>
              </w:rPr>
              <w:t>Oddzi</w:t>
            </w:r>
            <w:r w:rsidR="00514732">
              <w:rPr>
                <w:rFonts w:ascii="Times New Roman" w:hAnsi="Times New Roman" w:cs="Times New Roman"/>
                <w:color w:val="000000"/>
              </w:rPr>
              <w:t xml:space="preserve">elne programy do </w:t>
            </w:r>
            <w:proofErr w:type="spellStart"/>
            <w:r w:rsidR="00514732">
              <w:rPr>
                <w:rFonts w:ascii="Times New Roman" w:hAnsi="Times New Roman" w:cs="Times New Roman"/>
                <w:color w:val="000000"/>
              </w:rPr>
              <w:t>polipektomii</w:t>
            </w:r>
            <w:proofErr w:type="spellEnd"/>
            <w:r w:rsidR="00514732">
              <w:rPr>
                <w:rFonts w:ascii="Times New Roman" w:hAnsi="Times New Roman" w:cs="Times New Roman"/>
                <w:color w:val="000000"/>
              </w:rPr>
              <w:t xml:space="preserve"> i </w:t>
            </w:r>
            <w:proofErr w:type="spellStart"/>
            <w:r w:rsidRPr="00F13E86">
              <w:rPr>
                <w:rFonts w:ascii="Times New Roman" w:hAnsi="Times New Roman" w:cs="Times New Roman"/>
                <w:color w:val="000000"/>
              </w:rPr>
              <w:t>sfinkterotomii</w:t>
            </w:r>
            <w:proofErr w:type="spellEnd"/>
            <w:r w:rsidRPr="00F13E86">
              <w:rPr>
                <w:rFonts w:ascii="Times New Roman" w:hAnsi="Times New Roman" w:cs="Times New Roman"/>
                <w:color w:val="000000"/>
              </w:rPr>
              <w:t xml:space="preserve"> polegające na</w:t>
            </w:r>
            <w:r w:rsidR="0051473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13E86">
              <w:rPr>
                <w:rFonts w:ascii="Times New Roman" w:hAnsi="Times New Roman" w:cs="Times New Roman"/>
                <w:color w:val="000000"/>
              </w:rPr>
              <w:t>automatycznym doborze parametrów mocy prądów</w:t>
            </w:r>
          </w:p>
        </w:tc>
        <w:tc>
          <w:tcPr>
            <w:tcW w:w="1546" w:type="dxa"/>
            <w:vAlign w:val="center"/>
          </w:tcPr>
          <w:p w:rsidR="00865302" w:rsidRPr="00360E07" w:rsidRDefault="00F13E86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65302" w:rsidRPr="000353C4" w:rsidRDefault="00865302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65302" w:rsidRDefault="00865302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65302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865302" w:rsidRPr="000353C4" w:rsidRDefault="00865302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865302" w:rsidRPr="00360E07" w:rsidRDefault="00F13E86" w:rsidP="00F13E8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13E86">
              <w:rPr>
                <w:rFonts w:ascii="Times New Roman" w:hAnsi="Times New Roman" w:cs="Times New Roman"/>
                <w:color w:val="000000"/>
              </w:rPr>
              <w:t xml:space="preserve">Moc wyjściowa maksymalna do koagulacji bipolarnej i </w:t>
            </w:r>
            <w:proofErr w:type="spellStart"/>
            <w:r w:rsidRPr="00F13E86">
              <w:rPr>
                <w:rFonts w:ascii="Times New Roman" w:hAnsi="Times New Roman" w:cs="Times New Roman"/>
                <w:color w:val="000000"/>
              </w:rPr>
              <w:t>monopolarnej</w:t>
            </w:r>
            <w:proofErr w:type="spellEnd"/>
            <w:r w:rsidRPr="00F13E86">
              <w:rPr>
                <w:rFonts w:ascii="Times New Roman" w:hAnsi="Times New Roman" w:cs="Times New Roman"/>
                <w:color w:val="000000"/>
              </w:rPr>
              <w:t xml:space="preserve"> nie</w:t>
            </w:r>
            <w:r w:rsidR="0051473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13E86">
              <w:rPr>
                <w:rFonts w:ascii="Times New Roman" w:hAnsi="Times New Roman" w:cs="Times New Roman"/>
                <w:color w:val="000000"/>
              </w:rPr>
              <w:t>mniejsza niż 200 W</w:t>
            </w:r>
          </w:p>
        </w:tc>
        <w:tc>
          <w:tcPr>
            <w:tcW w:w="1546" w:type="dxa"/>
            <w:vAlign w:val="center"/>
          </w:tcPr>
          <w:p w:rsidR="00865302" w:rsidRPr="00360E07" w:rsidRDefault="00F13E86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65302" w:rsidRPr="000353C4" w:rsidRDefault="00865302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65302" w:rsidRDefault="00865302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65302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865302" w:rsidRPr="000353C4" w:rsidRDefault="00865302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865302" w:rsidRPr="00360E07" w:rsidRDefault="00F13E86" w:rsidP="00F13E8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13E86">
              <w:rPr>
                <w:rFonts w:ascii="Times New Roman" w:hAnsi="Times New Roman" w:cs="Times New Roman"/>
                <w:color w:val="000000"/>
              </w:rPr>
              <w:t xml:space="preserve">Możliwość wyboru koagulacji bipolarnej między: </w:t>
            </w:r>
            <w:proofErr w:type="spellStart"/>
            <w:r w:rsidRPr="00F13E86">
              <w:rPr>
                <w:rFonts w:ascii="Times New Roman" w:hAnsi="Times New Roman" w:cs="Times New Roman"/>
                <w:color w:val="000000"/>
              </w:rPr>
              <w:t>delikatną-niekarbonizującą</w:t>
            </w:r>
            <w:proofErr w:type="spellEnd"/>
            <w:r w:rsidR="0051473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13E86">
              <w:rPr>
                <w:rFonts w:ascii="Times New Roman" w:hAnsi="Times New Roman" w:cs="Times New Roman"/>
                <w:color w:val="000000"/>
              </w:rPr>
              <w:t>i intensywną</w:t>
            </w:r>
          </w:p>
        </w:tc>
        <w:tc>
          <w:tcPr>
            <w:tcW w:w="1546" w:type="dxa"/>
            <w:vAlign w:val="center"/>
          </w:tcPr>
          <w:p w:rsidR="00865302" w:rsidRPr="00360E07" w:rsidRDefault="008564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65302" w:rsidRPr="000353C4" w:rsidRDefault="00865302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65302" w:rsidRDefault="00865302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65302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865302" w:rsidRPr="000353C4" w:rsidRDefault="00865302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865302" w:rsidRPr="00360E07" w:rsidRDefault="00F13E86" w:rsidP="00F13E8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13E86">
              <w:rPr>
                <w:rFonts w:ascii="Times New Roman" w:hAnsi="Times New Roman" w:cs="Times New Roman"/>
                <w:color w:val="000000"/>
              </w:rPr>
              <w:t>Możliwość jednoczasowej pracy w trybie koagulacji przy użyciu dwóch</w:t>
            </w:r>
            <w:r w:rsidR="0051473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13E86">
              <w:rPr>
                <w:rFonts w:ascii="Times New Roman" w:hAnsi="Times New Roman" w:cs="Times New Roman"/>
                <w:color w:val="000000"/>
              </w:rPr>
              <w:t xml:space="preserve">instrumentów </w:t>
            </w:r>
            <w:proofErr w:type="spellStart"/>
            <w:r w:rsidRPr="00F13E86">
              <w:rPr>
                <w:rFonts w:ascii="Times New Roman" w:hAnsi="Times New Roman" w:cs="Times New Roman"/>
                <w:color w:val="000000"/>
              </w:rPr>
              <w:t>monopolarnych</w:t>
            </w:r>
            <w:proofErr w:type="spellEnd"/>
          </w:p>
        </w:tc>
        <w:tc>
          <w:tcPr>
            <w:tcW w:w="1546" w:type="dxa"/>
            <w:vAlign w:val="center"/>
          </w:tcPr>
          <w:p w:rsidR="00865302" w:rsidRPr="00360E07" w:rsidRDefault="008564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65302" w:rsidRPr="000353C4" w:rsidRDefault="00865302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65302" w:rsidRDefault="00865302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65302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865302" w:rsidRPr="000353C4" w:rsidRDefault="00865302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865302" w:rsidRPr="00360E07" w:rsidRDefault="00F13E86" w:rsidP="00F13E8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13E86">
              <w:rPr>
                <w:rFonts w:ascii="Times New Roman" w:hAnsi="Times New Roman" w:cs="Times New Roman"/>
                <w:color w:val="000000"/>
              </w:rPr>
              <w:t>Możliwość pracy z funkcją automatycznej aktywacji tzw. Auto Start (po</w:t>
            </w:r>
            <w:r w:rsidR="004B7B5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13E86">
              <w:rPr>
                <w:rFonts w:ascii="Times New Roman" w:hAnsi="Times New Roman" w:cs="Times New Roman"/>
                <w:color w:val="000000"/>
              </w:rPr>
              <w:t>uzyskaniu bezpośredniego kontaktu elektrody z tkanką) dla koagulacji</w:t>
            </w:r>
            <w:r w:rsidR="004B7B5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13E86">
              <w:rPr>
                <w:rFonts w:ascii="Times New Roman" w:hAnsi="Times New Roman" w:cs="Times New Roman"/>
                <w:color w:val="000000"/>
              </w:rPr>
              <w:t>bipolarnej</w:t>
            </w:r>
          </w:p>
        </w:tc>
        <w:tc>
          <w:tcPr>
            <w:tcW w:w="1546" w:type="dxa"/>
            <w:vAlign w:val="center"/>
          </w:tcPr>
          <w:p w:rsidR="00865302" w:rsidRPr="00360E07" w:rsidRDefault="008564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65302" w:rsidRPr="000353C4" w:rsidRDefault="00865302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65302" w:rsidRDefault="00865302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65302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865302" w:rsidRPr="000353C4" w:rsidRDefault="00865302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865302" w:rsidRPr="00360E07" w:rsidRDefault="0085648F" w:rsidP="0085648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5648F">
              <w:rPr>
                <w:rFonts w:ascii="Times New Roman" w:hAnsi="Times New Roman" w:cs="Times New Roman"/>
                <w:color w:val="000000"/>
              </w:rPr>
              <w:t>Możliwość pracy z funkcją automatycznej dezaktywacji tzw. Auto Stop (po</w:t>
            </w:r>
            <w:r w:rsidR="004B7B5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5648F">
              <w:rPr>
                <w:rFonts w:ascii="Times New Roman" w:hAnsi="Times New Roman" w:cs="Times New Roman"/>
                <w:color w:val="000000"/>
              </w:rPr>
              <w:t xml:space="preserve">skutecznym skoagulowaniu tkanki) dla koagulacji </w:t>
            </w:r>
            <w:proofErr w:type="spellStart"/>
            <w:r w:rsidRPr="0085648F">
              <w:rPr>
                <w:rFonts w:ascii="Times New Roman" w:hAnsi="Times New Roman" w:cs="Times New Roman"/>
                <w:color w:val="000000"/>
              </w:rPr>
              <w:t>monopolarnej</w:t>
            </w:r>
            <w:proofErr w:type="spellEnd"/>
            <w:r w:rsidRPr="0085648F">
              <w:rPr>
                <w:rFonts w:ascii="Times New Roman" w:hAnsi="Times New Roman" w:cs="Times New Roman"/>
                <w:color w:val="000000"/>
              </w:rPr>
              <w:t xml:space="preserve"> i bipolarnej</w:t>
            </w:r>
          </w:p>
        </w:tc>
        <w:tc>
          <w:tcPr>
            <w:tcW w:w="1546" w:type="dxa"/>
            <w:vAlign w:val="center"/>
          </w:tcPr>
          <w:p w:rsidR="00865302" w:rsidRPr="00360E07" w:rsidRDefault="008564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65302" w:rsidRPr="000353C4" w:rsidRDefault="00865302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65302" w:rsidRDefault="00865302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C2C8F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AC2C8F" w:rsidRPr="000353C4" w:rsidRDefault="00AC2C8F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85648F" w:rsidRPr="0085648F" w:rsidRDefault="0085648F" w:rsidP="0085648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5648F">
              <w:rPr>
                <w:rFonts w:ascii="Times New Roman" w:hAnsi="Times New Roman" w:cs="Times New Roman"/>
                <w:color w:val="000000"/>
              </w:rPr>
              <w:t>Dwa tryby bipolarnego zamykania dużych naczyń do 7mm oparta na</w:t>
            </w:r>
            <w:r w:rsidR="004B7B5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5648F">
              <w:rPr>
                <w:rFonts w:ascii="Times New Roman" w:hAnsi="Times New Roman" w:cs="Times New Roman"/>
                <w:color w:val="000000"/>
              </w:rPr>
              <w:t>dostosowaniu prądu i czasu aktywacji do ilości tkanek i stosowanego</w:t>
            </w:r>
          </w:p>
          <w:p w:rsidR="00AC2C8F" w:rsidRPr="00360E07" w:rsidRDefault="0085648F" w:rsidP="0085648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5648F">
              <w:rPr>
                <w:rFonts w:ascii="Times New Roman" w:hAnsi="Times New Roman" w:cs="Times New Roman"/>
                <w:color w:val="000000"/>
              </w:rPr>
              <w:t>instrumentu (funkcja zamykania naczyń z funkcją Auto Stop)</w:t>
            </w:r>
          </w:p>
        </w:tc>
        <w:tc>
          <w:tcPr>
            <w:tcW w:w="1546" w:type="dxa"/>
            <w:vAlign w:val="center"/>
          </w:tcPr>
          <w:p w:rsidR="00AC2C8F" w:rsidRPr="00360E07" w:rsidRDefault="008564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AC2C8F" w:rsidRPr="000353C4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AC2C8F" w:rsidRDefault="00AC2C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65302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865302" w:rsidRPr="000353C4" w:rsidRDefault="00865302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85648F" w:rsidRPr="0085648F" w:rsidRDefault="0085648F" w:rsidP="0085648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5648F">
              <w:rPr>
                <w:rFonts w:ascii="Times New Roman" w:hAnsi="Times New Roman" w:cs="Times New Roman"/>
                <w:color w:val="000000"/>
              </w:rPr>
              <w:t>Możliwość wyboru sposobu aktywacji bipolarnego zamykania dużych naczyń</w:t>
            </w:r>
            <w:r w:rsidR="004B7B5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5648F">
              <w:rPr>
                <w:rFonts w:ascii="Times New Roman" w:hAnsi="Times New Roman" w:cs="Times New Roman"/>
                <w:color w:val="000000"/>
              </w:rPr>
              <w:t>poprzez funkcję Auto Start po dotknięciu tkanki przez instrument do</w:t>
            </w:r>
          </w:p>
          <w:p w:rsidR="00865302" w:rsidRPr="00360E07" w:rsidRDefault="0085648F" w:rsidP="0085648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5648F">
              <w:rPr>
                <w:rFonts w:ascii="Times New Roman" w:hAnsi="Times New Roman" w:cs="Times New Roman"/>
                <w:color w:val="000000"/>
              </w:rPr>
              <w:t>zabiegów otwartych praca rozpoczyna się automatycznie</w:t>
            </w:r>
          </w:p>
        </w:tc>
        <w:tc>
          <w:tcPr>
            <w:tcW w:w="1546" w:type="dxa"/>
            <w:vAlign w:val="center"/>
          </w:tcPr>
          <w:p w:rsidR="00865302" w:rsidRPr="00360E07" w:rsidRDefault="008564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65302" w:rsidRPr="000353C4" w:rsidRDefault="00865302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65302" w:rsidRDefault="00865302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5648F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85648F" w:rsidRPr="000353C4" w:rsidRDefault="0085648F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85648F" w:rsidRPr="00360E07" w:rsidRDefault="0085648F" w:rsidP="0085648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5648F">
              <w:rPr>
                <w:rFonts w:ascii="Times New Roman" w:hAnsi="Times New Roman" w:cs="Times New Roman"/>
                <w:color w:val="000000"/>
              </w:rPr>
              <w:t>Tryb cięcia w środowisku soli fizjologicznej oparty na dostarczaniu prądu o</w:t>
            </w:r>
            <w:r w:rsidR="004B7B5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5648F">
              <w:rPr>
                <w:rFonts w:ascii="Times New Roman" w:hAnsi="Times New Roman" w:cs="Times New Roman"/>
                <w:color w:val="000000"/>
              </w:rPr>
              <w:t>wartości regulowanej automatycznie w zakresie do min.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5648F">
              <w:rPr>
                <w:rFonts w:ascii="Times New Roman" w:hAnsi="Times New Roman" w:cs="Times New Roman"/>
                <w:color w:val="000000"/>
              </w:rPr>
              <w:t>400W</w:t>
            </w:r>
          </w:p>
        </w:tc>
        <w:tc>
          <w:tcPr>
            <w:tcW w:w="1546" w:type="dxa"/>
            <w:vAlign w:val="center"/>
          </w:tcPr>
          <w:p w:rsidR="0085648F" w:rsidRPr="00360E07" w:rsidRDefault="008564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5648F" w:rsidRPr="000353C4" w:rsidRDefault="008564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5648F" w:rsidRDefault="008564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5648F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85648F" w:rsidRPr="000353C4" w:rsidRDefault="0085648F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85648F" w:rsidRPr="00360E07" w:rsidRDefault="0085648F" w:rsidP="0085648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5648F">
              <w:rPr>
                <w:rFonts w:ascii="Times New Roman" w:hAnsi="Times New Roman" w:cs="Times New Roman"/>
                <w:color w:val="000000"/>
              </w:rPr>
              <w:t>Tryb koagulacji w środowisku soli fizjologicznej oparty na dostarczaniu prądu</w:t>
            </w:r>
            <w:r w:rsidR="004B7B5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5648F">
              <w:rPr>
                <w:rFonts w:ascii="Times New Roman" w:hAnsi="Times New Roman" w:cs="Times New Roman"/>
                <w:color w:val="000000"/>
              </w:rPr>
              <w:t>o wartości regulowanej automatycznie w zakresie do 240W</w:t>
            </w:r>
          </w:p>
        </w:tc>
        <w:tc>
          <w:tcPr>
            <w:tcW w:w="1546" w:type="dxa"/>
            <w:vAlign w:val="center"/>
          </w:tcPr>
          <w:p w:rsidR="0085648F" w:rsidRPr="00360E07" w:rsidRDefault="008564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5648F" w:rsidRPr="000353C4" w:rsidRDefault="008564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5648F" w:rsidRDefault="008564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5648F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85648F" w:rsidRPr="000353C4" w:rsidRDefault="0085648F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85648F" w:rsidRPr="00360E07" w:rsidRDefault="0085648F" w:rsidP="00CE643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5648F">
              <w:rPr>
                <w:rFonts w:ascii="Times New Roman" w:hAnsi="Times New Roman" w:cs="Times New Roman"/>
                <w:color w:val="000000"/>
              </w:rPr>
              <w:t>Bezprzewodowa komunikacja z aparatem - np. do celów serwisowych</w:t>
            </w:r>
          </w:p>
        </w:tc>
        <w:tc>
          <w:tcPr>
            <w:tcW w:w="1546" w:type="dxa"/>
            <w:vAlign w:val="center"/>
          </w:tcPr>
          <w:p w:rsidR="0085648F" w:rsidRPr="00360E07" w:rsidRDefault="008564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5648F" w:rsidRPr="000353C4" w:rsidRDefault="008564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5648F" w:rsidRDefault="008564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5648F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85648F" w:rsidRPr="000353C4" w:rsidRDefault="0085648F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722F3F" w:rsidRPr="00722F3F" w:rsidRDefault="00722F3F" w:rsidP="00722F3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22F3F">
              <w:rPr>
                <w:rFonts w:ascii="Times New Roman" w:hAnsi="Times New Roman" w:cs="Times New Roman"/>
                <w:color w:val="000000"/>
              </w:rPr>
              <w:t>Możliwość regulacji :</w:t>
            </w:r>
          </w:p>
          <w:p w:rsidR="00722F3F" w:rsidRPr="00722F3F" w:rsidRDefault="00722F3F" w:rsidP="00722F3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22F3F">
              <w:rPr>
                <w:rFonts w:ascii="Times New Roman" w:hAnsi="Times New Roman" w:cs="Times New Roman"/>
                <w:color w:val="000000"/>
              </w:rPr>
              <w:t>a) jasności całkowitej, ekranu i ramki gniazda</w:t>
            </w:r>
          </w:p>
          <w:p w:rsidR="0085648F" w:rsidRPr="00360E07" w:rsidRDefault="00722F3F" w:rsidP="00722F3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22F3F">
              <w:rPr>
                <w:rFonts w:ascii="Times New Roman" w:hAnsi="Times New Roman" w:cs="Times New Roman"/>
                <w:color w:val="000000"/>
              </w:rPr>
              <w:t>b) nat</w:t>
            </w:r>
            <w:r w:rsidR="005317CB">
              <w:rPr>
                <w:rFonts w:ascii="Times New Roman" w:hAnsi="Times New Roman" w:cs="Times New Roman"/>
                <w:color w:val="000000"/>
              </w:rPr>
              <w:t>ężenia dźwięku – całkowitej, akt</w:t>
            </w:r>
            <w:r w:rsidRPr="00722F3F">
              <w:rPr>
                <w:rFonts w:ascii="Times New Roman" w:hAnsi="Times New Roman" w:cs="Times New Roman"/>
                <w:color w:val="000000"/>
              </w:rPr>
              <w:t>ywacji, klawiatury i komunikatów</w:t>
            </w:r>
          </w:p>
        </w:tc>
        <w:tc>
          <w:tcPr>
            <w:tcW w:w="1546" w:type="dxa"/>
            <w:vAlign w:val="center"/>
          </w:tcPr>
          <w:p w:rsidR="0085648F" w:rsidRPr="00360E07" w:rsidRDefault="00722F3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5648F" w:rsidRPr="000353C4" w:rsidRDefault="008564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5648F" w:rsidRDefault="008564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94D4B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094D4B" w:rsidRPr="000353C4" w:rsidRDefault="00094D4B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094D4B" w:rsidRDefault="00094D4B" w:rsidP="00F60D8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Przystawka argonowa współpracująca z aparatem obsługiwana z poziomu panelu aparatu.</w:t>
            </w:r>
          </w:p>
        </w:tc>
        <w:tc>
          <w:tcPr>
            <w:tcW w:w="1546" w:type="dxa"/>
            <w:vAlign w:val="center"/>
          </w:tcPr>
          <w:p w:rsidR="00094D4B" w:rsidRDefault="00094D4B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94D4B" w:rsidRPr="000353C4" w:rsidRDefault="00094D4B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94D4B" w:rsidRDefault="00094D4B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94D4B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094D4B" w:rsidRPr="000353C4" w:rsidRDefault="00094D4B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094D4B" w:rsidRDefault="00094D4B" w:rsidP="00F60D8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94D4B">
              <w:rPr>
                <w:rFonts w:ascii="Times New Roman" w:hAnsi="Times New Roman" w:cs="Times New Roman"/>
                <w:color w:val="000000"/>
              </w:rPr>
              <w:t>Funkcja automatycznego płukania instrumentu, po podłączeniu instrumentu do przystawki argonowej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546" w:type="dxa"/>
            <w:vAlign w:val="center"/>
          </w:tcPr>
          <w:p w:rsidR="00094D4B" w:rsidRDefault="00094D4B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94D4B" w:rsidRPr="000353C4" w:rsidRDefault="00094D4B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94D4B" w:rsidRDefault="00094D4B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94D4B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094D4B" w:rsidRPr="000353C4" w:rsidRDefault="00094D4B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094D4B" w:rsidRDefault="00094D4B" w:rsidP="00F60D8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94D4B">
              <w:rPr>
                <w:rFonts w:ascii="Times New Roman" w:hAnsi="Times New Roman" w:cs="Times New Roman"/>
                <w:color w:val="000000"/>
              </w:rPr>
              <w:t>Rozpoznawanie przyłączonych instrumentów argonowych i automatyczne dobieranie parametrów pracy i przepływu argonu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546" w:type="dxa"/>
            <w:vAlign w:val="center"/>
          </w:tcPr>
          <w:p w:rsidR="00094D4B" w:rsidRDefault="00094D4B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94D4B" w:rsidRPr="000353C4" w:rsidRDefault="00094D4B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94D4B" w:rsidRDefault="00094D4B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94D4B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094D4B" w:rsidRPr="000353C4" w:rsidRDefault="00094D4B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094D4B" w:rsidRDefault="00094D4B" w:rsidP="00F60D8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94D4B">
              <w:rPr>
                <w:rFonts w:ascii="Times New Roman" w:hAnsi="Times New Roman" w:cs="Times New Roman"/>
                <w:color w:val="000000"/>
              </w:rPr>
              <w:t>Regulacja przepływu argonu w zakresie min.0,1 - 8,0 1 / min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546" w:type="dxa"/>
            <w:vAlign w:val="center"/>
          </w:tcPr>
          <w:p w:rsidR="00094D4B" w:rsidRDefault="00094D4B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94D4B" w:rsidRPr="000353C4" w:rsidRDefault="00094D4B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94D4B" w:rsidRDefault="00094D4B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94D4B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094D4B" w:rsidRPr="000353C4" w:rsidRDefault="00094D4B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094D4B" w:rsidRDefault="00094D4B" w:rsidP="00F60D8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94D4B">
              <w:rPr>
                <w:rFonts w:ascii="Times New Roman" w:hAnsi="Times New Roman" w:cs="Times New Roman"/>
                <w:color w:val="000000"/>
              </w:rPr>
              <w:t>Minimum 3 różne rodzaje / tryby koagulacji argonowej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546" w:type="dxa"/>
            <w:vAlign w:val="center"/>
          </w:tcPr>
          <w:p w:rsidR="00094D4B" w:rsidRDefault="00094D4B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94D4B" w:rsidRPr="000353C4" w:rsidRDefault="00094D4B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94D4B" w:rsidRDefault="00094D4B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5648F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85648F" w:rsidRPr="000353C4" w:rsidRDefault="0085648F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85648F" w:rsidRPr="00360E07" w:rsidRDefault="00722F3F" w:rsidP="00F60D8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Aparat wyposażony w </w:t>
            </w:r>
            <w:r w:rsidR="00602141">
              <w:rPr>
                <w:rFonts w:ascii="Times New Roman" w:hAnsi="Times New Roman" w:cs="Times New Roman"/>
                <w:color w:val="000000"/>
              </w:rPr>
              <w:t>włącznik nożny podwójny</w:t>
            </w:r>
            <w:r w:rsidR="00094D4B">
              <w:rPr>
                <w:rFonts w:ascii="Times New Roman" w:hAnsi="Times New Roman" w:cs="Times New Roman"/>
                <w:color w:val="000000"/>
              </w:rPr>
              <w:t>, wodoodporny z funkcją zdalnego sterowania, z możliwością przełączania programów – 1 szt.</w:t>
            </w:r>
            <w:r w:rsidR="0060214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oraz wł</w:t>
            </w:r>
            <w:r w:rsidR="00602141">
              <w:rPr>
                <w:rFonts w:ascii="Times New Roman" w:hAnsi="Times New Roman" w:cs="Times New Roman"/>
                <w:color w:val="000000"/>
              </w:rPr>
              <w:t>ącznik nożny pojedynczy</w:t>
            </w:r>
            <w:r w:rsidR="00094D4B">
              <w:rPr>
                <w:rFonts w:ascii="Times New Roman" w:hAnsi="Times New Roman" w:cs="Times New Roman"/>
                <w:color w:val="000000"/>
              </w:rPr>
              <w:t xml:space="preserve"> – 1 szt.</w:t>
            </w:r>
          </w:p>
        </w:tc>
        <w:tc>
          <w:tcPr>
            <w:tcW w:w="1546" w:type="dxa"/>
            <w:vAlign w:val="center"/>
          </w:tcPr>
          <w:p w:rsidR="0085648F" w:rsidRPr="00360E07" w:rsidRDefault="00722F3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5648F" w:rsidRPr="000353C4" w:rsidRDefault="008564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5648F" w:rsidRDefault="008564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5648F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85648F" w:rsidRPr="000353C4" w:rsidRDefault="0085648F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85648F" w:rsidRPr="00360E07" w:rsidRDefault="00094D4B" w:rsidP="00722F3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94D4B">
              <w:rPr>
                <w:rFonts w:ascii="Times New Roman" w:hAnsi="Times New Roman" w:cs="Times New Roman"/>
                <w:color w:val="000000"/>
              </w:rPr>
              <w:t>Wózek pod diatermię z 2 kołami z hamulcami</w:t>
            </w:r>
            <w:r w:rsidR="00AF38E4">
              <w:rPr>
                <w:rFonts w:ascii="Times New Roman" w:hAnsi="Times New Roman" w:cs="Times New Roman"/>
                <w:color w:val="000000"/>
              </w:rPr>
              <w:t>,</w:t>
            </w:r>
            <w:r w:rsidRPr="00094D4B">
              <w:rPr>
                <w:rFonts w:ascii="Times New Roman" w:hAnsi="Times New Roman" w:cs="Times New Roman"/>
                <w:color w:val="000000"/>
              </w:rPr>
              <w:t xml:space="preserve"> 1 gniazdo zasilania elektrycznego</w:t>
            </w:r>
            <w:r w:rsidR="00AF38E4">
              <w:rPr>
                <w:rFonts w:ascii="Times New Roman" w:hAnsi="Times New Roman" w:cs="Times New Roman"/>
                <w:color w:val="000000"/>
              </w:rPr>
              <w:t>,</w:t>
            </w:r>
            <w:r w:rsidRPr="00094D4B">
              <w:rPr>
                <w:rFonts w:ascii="Times New Roman" w:hAnsi="Times New Roman" w:cs="Times New Roman"/>
                <w:color w:val="000000"/>
              </w:rPr>
              <w:t xml:space="preserve"> 3 przyłącza elektryczne</w:t>
            </w:r>
            <w:r w:rsidR="00AF38E4">
              <w:rPr>
                <w:rFonts w:ascii="Times New Roman" w:hAnsi="Times New Roman" w:cs="Times New Roman"/>
                <w:color w:val="000000"/>
              </w:rPr>
              <w:t>,</w:t>
            </w:r>
            <w:r w:rsidRPr="00094D4B">
              <w:rPr>
                <w:rFonts w:ascii="Times New Roman" w:hAnsi="Times New Roman" w:cs="Times New Roman"/>
                <w:color w:val="000000"/>
              </w:rPr>
              <w:t xml:space="preserve"> z koszem na wyposażenie</w:t>
            </w:r>
            <w:r w:rsidR="00AF38E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94D4B">
              <w:rPr>
                <w:rFonts w:ascii="Times New Roman" w:hAnsi="Times New Roman" w:cs="Times New Roman"/>
                <w:color w:val="000000"/>
              </w:rPr>
              <w:t>– 1 szt.</w:t>
            </w:r>
          </w:p>
        </w:tc>
        <w:tc>
          <w:tcPr>
            <w:tcW w:w="1546" w:type="dxa"/>
            <w:vAlign w:val="center"/>
          </w:tcPr>
          <w:p w:rsidR="0085648F" w:rsidRPr="00360E07" w:rsidRDefault="00722F3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5648F" w:rsidRPr="000353C4" w:rsidRDefault="008564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5648F" w:rsidRDefault="008564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5648F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85648F" w:rsidRPr="000353C4" w:rsidRDefault="0085648F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85648F" w:rsidRPr="00360E07" w:rsidRDefault="005317CB" w:rsidP="00AF38E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Bipolarny kabel przyłą</w:t>
            </w:r>
            <w:r w:rsidR="00722F3F" w:rsidRPr="00722F3F">
              <w:rPr>
                <w:rFonts w:ascii="Times New Roman" w:hAnsi="Times New Roman" w:cs="Times New Roman"/>
                <w:color w:val="000000"/>
              </w:rPr>
              <w:t xml:space="preserve">czeniowy dł. </w:t>
            </w:r>
            <w:r w:rsidR="00AF38E4">
              <w:rPr>
                <w:rFonts w:ascii="Times New Roman" w:hAnsi="Times New Roman" w:cs="Times New Roman"/>
                <w:color w:val="000000"/>
              </w:rPr>
              <w:t>min. 4 m</w:t>
            </w:r>
            <w:r w:rsidR="00722F3F" w:rsidRPr="00722F3F">
              <w:rPr>
                <w:rFonts w:ascii="Times New Roman" w:hAnsi="Times New Roman" w:cs="Times New Roman"/>
                <w:color w:val="000000"/>
              </w:rPr>
              <w:t xml:space="preserve"> – 5</w:t>
            </w:r>
            <w:r w:rsidR="00AF38E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722F3F" w:rsidRPr="00722F3F">
              <w:rPr>
                <w:rFonts w:ascii="Times New Roman" w:hAnsi="Times New Roman" w:cs="Times New Roman"/>
                <w:color w:val="000000"/>
              </w:rPr>
              <w:t>szt.</w:t>
            </w:r>
          </w:p>
        </w:tc>
        <w:tc>
          <w:tcPr>
            <w:tcW w:w="1546" w:type="dxa"/>
            <w:vAlign w:val="center"/>
          </w:tcPr>
          <w:p w:rsidR="0085648F" w:rsidRPr="00360E07" w:rsidRDefault="00722F3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5648F" w:rsidRPr="000353C4" w:rsidRDefault="008564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5648F" w:rsidRDefault="008564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5648F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85648F" w:rsidRPr="000353C4" w:rsidRDefault="0085648F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85648F" w:rsidRPr="00360E07" w:rsidRDefault="00AF38E4" w:rsidP="00CE643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38E4">
              <w:rPr>
                <w:rFonts w:ascii="Times New Roman" w:hAnsi="Times New Roman" w:cs="Times New Roman"/>
                <w:color w:val="000000"/>
              </w:rPr>
              <w:t>Laparoskopowe bipolarne wielorazowe nożyczki do cięcia i koagulacji ø 5 mm, długość 350 mm – 2szt.</w:t>
            </w:r>
          </w:p>
        </w:tc>
        <w:tc>
          <w:tcPr>
            <w:tcW w:w="1546" w:type="dxa"/>
            <w:vAlign w:val="center"/>
          </w:tcPr>
          <w:p w:rsidR="0085648F" w:rsidRPr="00360E07" w:rsidRDefault="00722F3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5648F" w:rsidRPr="000353C4" w:rsidRDefault="008564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5648F" w:rsidRDefault="008564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5648F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85648F" w:rsidRPr="000353C4" w:rsidRDefault="0085648F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85648F" w:rsidRPr="00360E07" w:rsidRDefault="00AF38E4" w:rsidP="00CE643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38E4">
              <w:rPr>
                <w:rFonts w:ascii="Times New Roman" w:hAnsi="Times New Roman" w:cs="Times New Roman"/>
                <w:color w:val="000000"/>
              </w:rPr>
              <w:t>Wielorazowe kleszczyki do zamykania dużych naczyń , zakrzywione 18°, okładki gładkie, długość 270 mm – 2szt.</w:t>
            </w:r>
          </w:p>
        </w:tc>
        <w:tc>
          <w:tcPr>
            <w:tcW w:w="1546" w:type="dxa"/>
            <w:vAlign w:val="center"/>
          </w:tcPr>
          <w:p w:rsidR="0085648F" w:rsidRPr="00360E07" w:rsidRDefault="00722F3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5648F" w:rsidRPr="000353C4" w:rsidRDefault="008564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5648F" w:rsidRDefault="008564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F38E4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AF38E4" w:rsidRPr="000353C4" w:rsidRDefault="00AF38E4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AF38E4" w:rsidRPr="00722F3F" w:rsidRDefault="00C75EBA" w:rsidP="00722F3F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C75EBA">
              <w:rPr>
                <w:rFonts w:ascii="Times New Roman" w:eastAsia="Times New Roman" w:hAnsi="Times New Roman" w:cs="Times New Roman"/>
                <w:shd w:val="clear" w:color="auto" w:fill="FFFFFF"/>
              </w:rPr>
              <w:t>Aplikator argonowy , z filtrem, płaszcz 100 mm, sztywny, wysuwana elektroda igłową – 5szt.</w:t>
            </w:r>
          </w:p>
        </w:tc>
        <w:tc>
          <w:tcPr>
            <w:tcW w:w="1546" w:type="dxa"/>
            <w:vAlign w:val="center"/>
          </w:tcPr>
          <w:p w:rsidR="00AF38E4" w:rsidRDefault="00C75EBA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AF38E4" w:rsidRPr="000353C4" w:rsidRDefault="00AF38E4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AF38E4" w:rsidRDefault="00AF38E4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75EBA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C75EBA" w:rsidRPr="000353C4" w:rsidRDefault="00C75EBA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C75EBA" w:rsidRPr="00722F3F" w:rsidRDefault="00C75EBA" w:rsidP="00722F3F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C75EBA">
              <w:rPr>
                <w:rFonts w:ascii="Times New Roman" w:eastAsia="Times New Roman" w:hAnsi="Times New Roman" w:cs="Times New Roman"/>
                <w:shd w:val="clear" w:color="auto" w:fill="FFFFFF"/>
              </w:rPr>
              <w:t>Aplikator argonowy , z filtrem, płaszcz 350 mm, sztywny, wysuwana elektroda igłową – 5szt.</w:t>
            </w:r>
          </w:p>
        </w:tc>
        <w:tc>
          <w:tcPr>
            <w:tcW w:w="1546" w:type="dxa"/>
            <w:vAlign w:val="center"/>
          </w:tcPr>
          <w:p w:rsidR="00C75EBA" w:rsidRDefault="00C75EBA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C75EBA" w:rsidRPr="000353C4" w:rsidRDefault="00C75EBA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C75EBA" w:rsidRDefault="00C75EBA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22F3F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722F3F" w:rsidRPr="000353C4" w:rsidRDefault="00722F3F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722F3F" w:rsidRPr="00722F3F" w:rsidRDefault="00722F3F" w:rsidP="00722F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22F3F">
              <w:rPr>
                <w:rFonts w:ascii="Times New Roman" w:eastAsia="Times New Roman" w:hAnsi="Times New Roman" w:cs="Times New Roman"/>
                <w:shd w:val="clear" w:color="auto" w:fill="FFFFFF"/>
              </w:rPr>
              <w:t>Kleszczyki laparoskopowe do zamykania dużych naczyń, typ</w:t>
            </w:r>
            <w:r w:rsidR="00662E35">
              <w:rPr>
                <w:rFonts w:ascii="Times New Roman" w:eastAsia="Times New Roman" w:hAnsi="Times New Roman" w:cs="Times New Roman"/>
              </w:rPr>
              <w:t xml:space="preserve"> </w:t>
            </w:r>
            <w:r w:rsidRPr="00722F3F">
              <w:rPr>
                <w:rFonts w:ascii="Times New Roman" w:eastAsia="Times New Roman" w:hAnsi="Times New Roman" w:cs="Times New Roman"/>
                <w:shd w:val="clear" w:color="auto" w:fill="FFFFFF"/>
              </w:rPr>
              <w:t>Maryland, okładki radełkowane, płaszcz</w:t>
            </w:r>
            <w:r w:rsidR="004B7B59">
              <w:rPr>
                <w:rFonts w:ascii="Times New Roman" w:eastAsia="Times New Roman" w:hAnsi="Times New Roman" w:cs="Times New Roman"/>
              </w:rPr>
              <w:t xml:space="preserve"> </w:t>
            </w:r>
            <w:r w:rsidRPr="00722F3F">
              <w:rPr>
                <w:rFonts w:ascii="Times New Roman" w:eastAsia="Times New Roman" w:hAnsi="Times New Roman" w:cs="Times New Roman"/>
                <w:shd w:val="clear" w:color="auto" w:fill="FFFFFF"/>
              </w:rPr>
              <w:t>ø 5 mm, długość 340 mm</w:t>
            </w:r>
            <w:r w:rsidRPr="00722F3F">
              <w:rPr>
                <w:rFonts w:ascii="Times New Roman" w:eastAsia="Times New Roman" w:hAnsi="Times New Roman" w:cs="Times New Roman"/>
              </w:rPr>
              <w:br/>
            </w:r>
            <w:r w:rsidRPr="00722F3F">
              <w:rPr>
                <w:rFonts w:ascii="Times New Roman" w:eastAsia="Times New Roman" w:hAnsi="Times New Roman" w:cs="Times New Roman"/>
                <w:shd w:val="clear" w:color="auto" w:fill="FFFFFF"/>
              </w:rPr>
              <w:t>z kablem przyłączeniowym o długości 4</w:t>
            </w:r>
          </w:p>
          <w:p w:rsidR="00722F3F" w:rsidRPr="00722F3F" w:rsidRDefault="00722F3F" w:rsidP="00AF38E4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722F3F">
              <w:rPr>
                <w:rFonts w:ascii="Times New Roman" w:eastAsia="Times New Roman" w:hAnsi="Times New Roman" w:cs="Times New Roman"/>
              </w:rPr>
              <w:t>m i wtyczką MF, kompletny instrument</w:t>
            </w:r>
            <w:r w:rsidR="00602141">
              <w:rPr>
                <w:rFonts w:ascii="Times New Roman" w:eastAsia="Times New Roman" w:hAnsi="Times New Roman" w:cs="Times New Roman"/>
              </w:rPr>
              <w:t xml:space="preserve"> – szt. </w:t>
            </w:r>
            <w:r w:rsidR="00AF38E4">
              <w:rPr>
                <w:rFonts w:ascii="Times New Roman" w:eastAsia="Times New Roman" w:hAnsi="Times New Roman" w:cs="Times New Roman"/>
              </w:rPr>
              <w:t>2</w:t>
            </w:r>
            <w:r w:rsidR="0060214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46" w:type="dxa"/>
            <w:vAlign w:val="center"/>
          </w:tcPr>
          <w:p w:rsidR="00722F3F" w:rsidRDefault="00722F3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722F3F" w:rsidRPr="000353C4" w:rsidRDefault="00722F3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722F3F" w:rsidRDefault="00722F3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5648F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85648F" w:rsidRPr="000353C4" w:rsidRDefault="0085648F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85648F" w:rsidRPr="00360E07" w:rsidRDefault="00722F3F" w:rsidP="00AF38E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22F3F">
              <w:rPr>
                <w:rFonts w:ascii="Times New Roman" w:hAnsi="Times New Roman" w:cs="Times New Roman"/>
                <w:color w:val="000000"/>
              </w:rPr>
              <w:t xml:space="preserve">Kabel elektrody neutralnej, dł. </w:t>
            </w:r>
            <w:r w:rsidR="00AF38E4">
              <w:rPr>
                <w:rFonts w:ascii="Times New Roman" w:hAnsi="Times New Roman" w:cs="Times New Roman"/>
                <w:color w:val="000000"/>
              </w:rPr>
              <w:t xml:space="preserve">min. </w:t>
            </w:r>
            <w:r w:rsidRPr="00722F3F">
              <w:rPr>
                <w:rFonts w:ascii="Times New Roman" w:hAnsi="Times New Roman" w:cs="Times New Roman"/>
                <w:color w:val="000000"/>
              </w:rPr>
              <w:t xml:space="preserve">4 m – </w:t>
            </w:r>
            <w:r w:rsidR="00AF38E4">
              <w:rPr>
                <w:rFonts w:ascii="Times New Roman" w:hAnsi="Times New Roman" w:cs="Times New Roman"/>
                <w:color w:val="000000"/>
              </w:rPr>
              <w:t>2</w:t>
            </w:r>
            <w:r w:rsidRPr="00722F3F">
              <w:rPr>
                <w:rFonts w:ascii="Times New Roman" w:hAnsi="Times New Roman" w:cs="Times New Roman"/>
                <w:color w:val="000000"/>
              </w:rPr>
              <w:t xml:space="preserve"> szt.</w:t>
            </w:r>
          </w:p>
        </w:tc>
        <w:tc>
          <w:tcPr>
            <w:tcW w:w="1546" w:type="dxa"/>
            <w:vAlign w:val="center"/>
          </w:tcPr>
          <w:p w:rsidR="0085648F" w:rsidRPr="00360E07" w:rsidRDefault="00722F3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5648F" w:rsidRPr="000353C4" w:rsidRDefault="008564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5648F" w:rsidRDefault="008564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5648F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85648F" w:rsidRPr="000353C4" w:rsidRDefault="0085648F" w:rsidP="00CE643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85648F" w:rsidRPr="00360E07" w:rsidRDefault="00722F3F" w:rsidP="00AF38E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22F3F">
              <w:rPr>
                <w:rFonts w:ascii="Times New Roman" w:hAnsi="Times New Roman" w:cs="Times New Roman"/>
                <w:color w:val="000000"/>
              </w:rPr>
              <w:t>Elektrody neutralne jednorazowe, dzielone z pierścieniem ekwipotencjalnym</w:t>
            </w:r>
            <w:r w:rsidR="004B7B5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22F3F"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="00AF38E4">
              <w:rPr>
                <w:rFonts w:ascii="Times New Roman" w:hAnsi="Times New Roman" w:cs="Times New Roman"/>
                <w:color w:val="000000"/>
              </w:rPr>
              <w:t>10</w:t>
            </w:r>
            <w:r w:rsidRPr="00722F3F">
              <w:rPr>
                <w:rFonts w:ascii="Times New Roman" w:hAnsi="Times New Roman" w:cs="Times New Roman"/>
                <w:color w:val="000000"/>
              </w:rPr>
              <w:t>0 szt.</w:t>
            </w:r>
          </w:p>
        </w:tc>
        <w:tc>
          <w:tcPr>
            <w:tcW w:w="1546" w:type="dxa"/>
            <w:vAlign w:val="center"/>
          </w:tcPr>
          <w:p w:rsidR="0085648F" w:rsidRPr="00360E07" w:rsidRDefault="00722F3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5648F" w:rsidRPr="000353C4" w:rsidRDefault="008564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5648F" w:rsidRDefault="0085648F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bookmarkEnd w:id="0"/>
    </w:tbl>
    <w:p w:rsidR="00AC2C8F" w:rsidRDefault="00AC2C8F" w:rsidP="00AC2C8F"/>
    <w:p w:rsidR="00940AE7" w:rsidRPr="008C2058" w:rsidRDefault="00940AE7" w:rsidP="008C2058">
      <w:pPr>
        <w:pStyle w:val="Akapitzlist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</w:rPr>
      </w:pPr>
      <w:r w:rsidRPr="008C2058">
        <w:rPr>
          <w:rFonts w:ascii="Times New Roman" w:hAnsi="Times New Roman" w:cs="Times New Roman"/>
          <w:b/>
        </w:rPr>
        <w:t>Diatermia elektrochirurgiczna z przystawką do oddymiania i wyposażeniem – szt. 1</w:t>
      </w:r>
    </w:p>
    <w:p w:rsidR="00940AE7" w:rsidRDefault="00940AE7" w:rsidP="00AC2C8F"/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731"/>
        <w:gridCol w:w="1546"/>
        <w:gridCol w:w="1289"/>
        <w:gridCol w:w="2268"/>
      </w:tblGrid>
      <w:tr w:rsidR="00940AE7" w:rsidRPr="000353C4" w:rsidTr="00CE6431">
        <w:trPr>
          <w:cantSplit/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731" w:type="dxa"/>
            <w:shd w:val="clear" w:color="auto" w:fill="BFBFBF" w:themeFill="background1" w:themeFillShade="BF"/>
            <w:vAlign w:val="center"/>
          </w:tcPr>
          <w:p w:rsidR="00940AE7" w:rsidRPr="0094511D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511D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46" w:type="dxa"/>
            <w:shd w:val="clear" w:color="auto" w:fill="BFBFBF" w:themeFill="background1" w:themeFillShade="B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940AE7" w:rsidRPr="000353C4" w:rsidTr="00CE643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CE643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940AE7" w:rsidRPr="0094511D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511D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940AE7" w:rsidRPr="000353C4" w:rsidTr="00CE6431">
        <w:trPr>
          <w:cantSplit/>
          <w:trHeight w:val="28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940AE7" w:rsidRPr="0094511D" w:rsidRDefault="00940AE7" w:rsidP="00CE6431">
            <w:pPr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Producent</w:t>
            </w:r>
          </w:p>
        </w:tc>
        <w:tc>
          <w:tcPr>
            <w:tcW w:w="1546" w:type="dxa"/>
            <w:vAlign w:val="center"/>
          </w:tcPr>
          <w:p w:rsidR="00940AE7" w:rsidRPr="00C939D2" w:rsidRDefault="00940AE7" w:rsidP="00CE6431">
            <w:pPr>
              <w:jc w:val="center"/>
              <w:rPr>
                <w:rFonts w:ascii="Times New Roman" w:hAnsi="Times New Roman" w:cs="Times New Roman"/>
              </w:rPr>
            </w:pPr>
            <w:r w:rsidRPr="00C939D2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40AE7" w:rsidRPr="000353C4" w:rsidTr="00CE643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940AE7" w:rsidRPr="0094511D" w:rsidRDefault="00940AE7" w:rsidP="00CE6431">
            <w:pPr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Model/typ</w:t>
            </w:r>
          </w:p>
        </w:tc>
        <w:tc>
          <w:tcPr>
            <w:tcW w:w="1546" w:type="dxa"/>
            <w:vAlign w:val="center"/>
          </w:tcPr>
          <w:p w:rsidR="00940AE7" w:rsidRPr="00C939D2" w:rsidRDefault="00940AE7" w:rsidP="00CE6431">
            <w:pPr>
              <w:jc w:val="center"/>
              <w:rPr>
                <w:rFonts w:ascii="Times New Roman" w:hAnsi="Times New Roman" w:cs="Times New Roman"/>
              </w:rPr>
            </w:pPr>
            <w:r w:rsidRPr="00C939D2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40AE7" w:rsidRPr="000353C4" w:rsidTr="00CE6431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940AE7" w:rsidRPr="0094511D" w:rsidRDefault="00940AE7" w:rsidP="00CE6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Urządzenie oraz wszystkie elementy składowe -  fabrycznie nowe, rok produkcji nie wcześniej niż 2024</w:t>
            </w:r>
          </w:p>
        </w:tc>
        <w:tc>
          <w:tcPr>
            <w:tcW w:w="1546" w:type="dxa"/>
            <w:vAlign w:val="center"/>
          </w:tcPr>
          <w:p w:rsidR="00940AE7" w:rsidRPr="00C939D2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39D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40AE7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940AE7" w:rsidRPr="00CE3933" w:rsidRDefault="00940AE7" w:rsidP="00CE6431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7B25">
              <w:rPr>
                <w:rFonts w:ascii="Times New Roman" w:hAnsi="Times New Roman" w:cs="Times New Roman"/>
              </w:rPr>
              <w:t>Urządzenie do generowania prądu wysokiej częstotliwości (prąd HF) w celu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57B25">
              <w:rPr>
                <w:rFonts w:ascii="Times New Roman" w:hAnsi="Times New Roman" w:cs="Times New Roman"/>
              </w:rPr>
              <w:t>cięcia i koagulacji tkanki oraz zamykania naczyń.</w:t>
            </w:r>
          </w:p>
        </w:tc>
        <w:tc>
          <w:tcPr>
            <w:tcW w:w="1546" w:type="dxa"/>
            <w:vAlign w:val="center"/>
          </w:tcPr>
          <w:p w:rsidR="00940AE7" w:rsidRPr="00CE3933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40AE7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940AE7" w:rsidRPr="00CE3933" w:rsidRDefault="00940AE7" w:rsidP="00CE6431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2A94">
              <w:rPr>
                <w:rFonts w:ascii="Times New Roman" w:hAnsi="Times New Roman" w:cs="Times New Roman"/>
              </w:rPr>
              <w:t>Możliwość rozbudowy o przystawkę argonowa obsługiwaną z poziomu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2A94">
              <w:rPr>
                <w:rFonts w:ascii="Times New Roman" w:hAnsi="Times New Roman" w:cs="Times New Roman"/>
              </w:rPr>
              <w:t xml:space="preserve">diatermii, </w:t>
            </w:r>
            <w:proofErr w:type="spellStart"/>
            <w:r w:rsidRPr="004C2A94">
              <w:rPr>
                <w:rFonts w:ascii="Times New Roman" w:hAnsi="Times New Roman" w:cs="Times New Roman"/>
              </w:rPr>
              <w:t>ewakuator</w:t>
            </w:r>
            <w:proofErr w:type="spellEnd"/>
            <w:r w:rsidRPr="004C2A94">
              <w:rPr>
                <w:rFonts w:ascii="Times New Roman" w:hAnsi="Times New Roman" w:cs="Times New Roman"/>
              </w:rPr>
              <w:t xml:space="preserve"> dymów z pola operacyjnego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46" w:type="dxa"/>
            <w:vAlign w:val="center"/>
          </w:tcPr>
          <w:p w:rsidR="00940AE7" w:rsidRPr="00CE3933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40AE7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940AE7" w:rsidRPr="004C2A94" w:rsidRDefault="00940AE7" w:rsidP="00CE6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2A94">
              <w:rPr>
                <w:rFonts w:ascii="Times New Roman" w:hAnsi="Times New Roman" w:cs="Times New Roman"/>
              </w:rPr>
              <w:t>Możliwość współpracy z preparatorem tkanek miękkich za pomocą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2A94">
              <w:rPr>
                <w:rFonts w:ascii="Times New Roman" w:hAnsi="Times New Roman" w:cs="Times New Roman"/>
              </w:rPr>
              <w:t>strumienia cieczy z możliwością zamontowania diatermii na jednej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2A94">
              <w:rPr>
                <w:rFonts w:ascii="Times New Roman" w:hAnsi="Times New Roman" w:cs="Times New Roman"/>
              </w:rPr>
              <w:t>platformie jezdnej</w:t>
            </w:r>
          </w:p>
        </w:tc>
        <w:tc>
          <w:tcPr>
            <w:tcW w:w="1546" w:type="dxa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TAK/NIE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40AE7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940AE7" w:rsidRPr="00CE3933" w:rsidRDefault="00940AE7" w:rsidP="00CE6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2A94">
              <w:rPr>
                <w:rFonts w:ascii="Times New Roman" w:hAnsi="Times New Roman" w:cs="Times New Roman"/>
              </w:rPr>
              <w:t>Wieloko</w:t>
            </w:r>
            <w:r>
              <w:rPr>
                <w:rFonts w:ascii="Times New Roman" w:hAnsi="Times New Roman" w:cs="Times New Roman"/>
              </w:rPr>
              <w:t xml:space="preserve">lorowy, czytelny ekran dotykowy </w:t>
            </w:r>
            <w:r w:rsidRPr="004C2A94">
              <w:rPr>
                <w:rFonts w:ascii="Times New Roman" w:hAnsi="Times New Roman" w:cs="Times New Roman"/>
              </w:rPr>
              <w:t>obrazujący parametry urządzenia,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2A94">
              <w:rPr>
                <w:rFonts w:ascii="Times New Roman" w:hAnsi="Times New Roman" w:cs="Times New Roman"/>
              </w:rPr>
              <w:t>służący do komunikacji aparat-użytkownik, wielkość wyświetlacza minimum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2A94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1546" w:type="dxa"/>
            <w:vAlign w:val="center"/>
          </w:tcPr>
          <w:p w:rsidR="00940AE7" w:rsidRPr="00C939D2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Pr="00A52B68" w:rsidRDefault="00940AE7" w:rsidP="00D63F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40AE7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940AE7" w:rsidRPr="0094511D" w:rsidRDefault="00940AE7" w:rsidP="00CE6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1BB3">
              <w:rPr>
                <w:rFonts w:ascii="Times New Roman" w:hAnsi="Times New Roman" w:cs="Times New Roman"/>
              </w:rPr>
              <w:t>Monitor poprawnego przylegania elektrody neutralnej z czytelną informacją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91BB3">
              <w:rPr>
                <w:rFonts w:ascii="Times New Roman" w:hAnsi="Times New Roman" w:cs="Times New Roman"/>
              </w:rPr>
              <w:t>dla użytkownika podawana w Ohm. System stałej kontroli aplikacji elektrody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91BB3">
              <w:rPr>
                <w:rFonts w:ascii="Times New Roman" w:hAnsi="Times New Roman" w:cs="Times New Roman"/>
              </w:rPr>
              <w:t>neutralnej dwudzielnej (ukierunkowanie elektrody, kontakt ze skórą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91BB3">
              <w:rPr>
                <w:rFonts w:ascii="Times New Roman" w:hAnsi="Times New Roman" w:cs="Times New Roman"/>
              </w:rPr>
              <w:t>pacjenta, połączenie z diatermią)</w:t>
            </w:r>
          </w:p>
        </w:tc>
        <w:tc>
          <w:tcPr>
            <w:tcW w:w="1546" w:type="dxa"/>
            <w:vAlign w:val="center"/>
          </w:tcPr>
          <w:p w:rsidR="00940AE7" w:rsidRPr="00C939D2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40AE7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940AE7" w:rsidRPr="00E312D9" w:rsidRDefault="00940AE7" w:rsidP="00CE6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1BB3">
              <w:rPr>
                <w:rFonts w:ascii="Times New Roman" w:hAnsi="Times New Roman" w:cs="Times New Roman"/>
              </w:rPr>
              <w:t>Możliwość tworzenia min</w:t>
            </w:r>
            <w:r>
              <w:rPr>
                <w:rFonts w:ascii="Times New Roman" w:hAnsi="Times New Roman" w:cs="Times New Roman"/>
              </w:rPr>
              <w:t>.</w:t>
            </w:r>
            <w:r w:rsidRPr="00591BB3">
              <w:rPr>
                <w:rFonts w:ascii="Times New Roman" w:hAnsi="Times New Roman" w:cs="Times New Roman"/>
              </w:rPr>
              <w:t xml:space="preserve"> 10 grup programów, oraz min.200 programów 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91BB3">
              <w:rPr>
                <w:rFonts w:ascii="Times New Roman" w:hAnsi="Times New Roman" w:cs="Times New Roman"/>
              </w:rPr>
              <w:t>zapisania ich pod nazwą procedury lub nazwiskiem lekarza w języku polskim</w:t>
            </w:r>
          </w:p>
        </w:tc>
        <w:tc>
          <w:tcPr>
            <w:tcW w:w="1546" w:type="dxa"/>
            <w:vAlign w:val="center"/>
          </w:tcPr>
          <w:p w:rsidR="00940AE7" w:rsidRPr="00C939D2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40AE7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940AE7" w:rsidRPr="00812A44" w:rsidRDefault="00940AE7" w:rsidP="00CE6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12A44">
              <w:rPr>
                <w:rFonts w:ascii="Times New Roman" w:hAnsi="Times New Roman" w:cs="Times New Roman"/>
              </w:rPr>
              <w:t>Możliwość utworzenia min. 3 podprogramów w każdym programie z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2A44">
              <w:rPr>
                <w:rFonts w:ascii="Times New Roman" w:hAnsi="Times New Roman" w:cs="Times New Roman"/>
              </w:rPr>
              <w:t>różnymi nastawami cięcia, koagulacji mono oraz bipolarnej. Możliwość</w:t>
            </w:r>
          </w:p>
          <w:p w:rsidR="00940AE7" w:rsidRPr="005D1904" w:rsidRDefault="00940AE7" w:rsidP="00CE6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12A44">
              <w:rPr>
                <w:rFonts w:ascii="Times New Roman" w:hAnsi="Times New Roman" w:cs="Times New Roman"/>
              </w:rPr>
              <w:t>wchodzenia w podprogramy przez operatora z poziomu sterylnego uchwytu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2A44">
              <w:rPr>
                <w:rFonts w:ascii="Times New Roman" w:hAnsi="Times New Roman" w:cs="Times New Roman"/>
              </w:rPr>
              <w:t>monopolarnego</w:t>
            </w:r>
            <w:proofErr w:type="spellEnd"/>
          </w:p>
        </w:tc>
        <w:tc>
          <w:tcPr>
            <w:tcW w:w="1546" w:type="dxa"/>
            <w:vAlign w:val="center"/>
          </w:tcPr>
          <w:p w:rsidR="00940AE7" w:rsidRPr="00C939D2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Default="00940AE7" w:rsidP="00D63F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40AE7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940AE7" w:rsidRPr="005D1904" w:rsidRDefault="00940AE7" w:rsidP="00CE6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12A44">
              <w:rPr>
                <w:rFonts w:ascii="Times New Roman" w:hAnsi="Times New Roman" w:cs="Times New Roman"/>
              </w:rPr>
              <w:t>Uniwersalne gniazdo bipolarne z możliwością podłączenia kabli z wtykiem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2A44">
              <w:rPr>
                <w:rFonts w:ascii="Times New Roman" w:hAnsi="Times New Roman" w:cs="Times New Roman"/>
              </w:rPr>
              <w:t>typu - 2 Pin w rozstawie 22mm i 29 mm (+/- 1 mm) oraz kabli z wtykiem 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2A44">
              <w:rPr>
                <w:rFonts w:ascii="Times New Roman" w:hAnsi="Times New Roman" w:cs="Times New Roman"/>
              </w:rPr>
              <w:t>Pin 8/4mm</w:t>
            </w:r>
          </w:p>
        </w:tc>
        <w:tc>
          <w:tcPr>
            <w:tcW w:w="1546" w:type="dxa"/>
            <w:vAlign w:val="center"/>
          </w:tcPr>
          <w:p w:rsidR="00940AE7" w:rsidRPr="00C939D2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40AE7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940AE7" w:rsidRPr="00812A44" w:rsidRDefault="00940AE7" w:rsidP="00CE6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12A44">
              <w:rPr>
                <w:rFonts w:ascii="Times New Roman" w:hAnsi="Times New Roman" w:cs="Times New Roman"/>
              </w:rPr>
              <w:t xml:space="preserve">Uniwersalne gniazdo </w:t>
            </w:r>
            <w:proofErr w:type="spellStart"/>
            <w:r w:rsidRPr="00812A44">
              <w:rPr>
                <w:rFonts w:ascii="Times New Roman" w:hAnsi="Times New Roman" w:cs="Times New Roman"/>
              </w:rPr>
              <w:t>monopolarne</w:t>
            </w:r>
            <w:proofErr w:type="spellEnd"/>
            <w:r w:rsidRPr="00812A44">
              <w:rPr>
                <w:rFonts w:ascii="Times New Roman" w:hAnsi="Times New Roman" w:cs="Times New Roman"/>
              </w:rPr>
              <w:t xml:space="preserve"> umożliwiające bezpośrednie podłączenie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2A44">
              <w:rPr>
                <w:rFonts w:ascii="Times New Roman" w:hAnsi="Times New Roman" w:cs="Times New Roman"/>
              </w:rPr>
              <w:t xml:space="preserve">przewodów z wtyczkami </w:t>
            </w:r>
            <w:proofErr w:type="spellStart"/>
            <w:r w:rsidRPr="00812A44">
              <w:rPr>
                <w:rFonts w:ascii="Times New Roman" w:hAnsi="Times New Roman" w:cs="Times New Roman"/>
              </w:rPr>
              <w:t>jednopinowymi</w:t>
            </w:r>
            <w:proofErr w:type="spellEnd"/>
            <w:r w:rsidRPr="00812A44">
              <w:rPr>
                <w:rFonts w:ascii="Times New Roman" w:hAnsi="Times New Roman" w:cs="Times New Roman"/>
              </w:rPr>
              <w:t xml:space="preserve"> w dwóch średnicach oraz</w:t>
            </w:r>
          </w:p>
          <w:p w:rsidR="00940AE7" w:rsidRPr="005D1904" w:rsidRDefault="00940AE7" w:rsidP="00CE6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12A44">
              <w:rPr>
                <w:rFonts w:ascii="Times New Roman" w:hAnsi="Times New Roman" w:cs="Times New Roman"/>
              </w:rPr>
              <w:t>trzyp</w:t>
            </w:r>
            <w:r>
              <w:rPr>
                <w:rFonts w:ascii="Times New Roman" w:hAnsi="Times New Roman" w:cs="Times New Roman"/>
              </w:rPr>
              <w:t>inowych</w:t>
            </w:r>
            <w:proofErr w:type="spellEnd"/>
            <w:r>
              <w:rPr>
                <w:rFonts w:ascii="Times New Roman" w:hAnsi="Times New Roman" w:cs="Times New Roman"/>
              </w:rPr>
              <w:t xml:space="preserve"> bez żadnych dodatkowych </w:t>
            </w:r>
            <w:r w:rsidRPr="00812A44">
              <w:rPr>
                <w:rFonts w:ascii="Times New Roman" w:hAnsi="Times New Roman" w:cs="Times New Roman"/>
              </w:rPr>
              <w:t>łączników, adapterów</w:t>
            </w:r>
          </w:p>
        </w:tc>
        <w:tc>
          <w:tcPr>
            <w:tcW w:w="1546" w:type="dxa"/>
            <w:vAlign w:val="center"/>
          </w:tcPr>
          <w:p w:rsidR="00940AE7" w:rsidRPr="00C939D2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40AE7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940AE7" w:rsidRPr="00812A44" w:rsidRDefault="00940AE7" w:rsidP="00CE6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12A44">
              <w:rPr>
                <w:rFonts w:ascii="Times New Roman" w:hAnsi="Times New Roman" w:cs="Times New Roman"/>
              </w:rPr>
              <w:t>Uniwersalne gniazdo do podłączenia instrumentów mono oraz bipolarnych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2A44">
              <w:rPr>
                <w:rFonts w:ascii="Times New Roman" w:hAnsi="Times New Roman" w:cs="Times New Roman"/>
              </w:rPr>
              <w:t xml:space="preserve">umożliwiające podpięcie narzędzi </w:t>
            </w:r>
            <w:proofErr w:type="spellStart"/>
            <w:r w:rsidRPr="00812A44">
              <w:rPr>
                <w:rFonts w:ascii="Times New Roman" w:hAnsi="Times New Roman" w:cs="Times New Roman"/>
              </w:rPr>
              <w:t>monopolarnych</w:t>
            </w:r>
            <w:proofErr w:type="spellEnd"/>
            <w:r w:rsidRPr="00812A44">
              <w:rPr>
                <w:rFonts w:ascii="Times New Roman" w:hAnsi="Times New Roman" w:cs="Times New Roman"/>
              </w:rPr>
              <w:t xml:space="preserve"> w systemie wtyczek 3</w:t>
            </w:r>
          </w:p>
          <w:p w:rsidR="00940AE7" w:rsidRPr="005D1904" w:rsidRDefault="00940AE7" w:rsidP="00CE6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12A44">
              <w:rPr>
                <w:rFonts w:ascii="Times New Roman" w:hAnsi="Times New Roman" w:cs="Times New Roman"/>
              </w:rPr>
              <w:t>pinowych</w:t>
            </w:r>
            <w:proofErr w:type="spellEnd"/>
            <w:r w:rsidRPr="00812A44">
              <w:rPr>
                <w:rFonts w:ascii="Times New Roman" w:hAnsi="Times New Roman" w:cs="Times New Roman"/>
              </w:rPr>
              <w:t xml:space="preserve"> oraz kabli z wtykiem typu- 2 Pin w rozstawie 22mm i 29mm (+/- 1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2A44">
              <w:rPr>
                <w:rFonts w:ascii="Times New Roman" w:hAnsi="Times New Roman" w:cs="Times New Roman"/>
              </w:rPr>
              <w:t>mm)</w:t>
            </w:r>
          </w:p>
        </w:tc>
        <w:tc>
          <w:tcPr>
            <w:tcW w:w="1546" w:type="dxa"/>
            <w:vAlign w:val="center"/>
          </w:tcPr>
          <w:p w:rsidR="00940AE7" w:rsidRPr="00C939D2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40AE7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940AE7" w:rsidRPr="005D1904" w:rsidRDefault="00940AE7" w:rsidP="00CE643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12A44">
              <w:rPr>
                <w:rFonts w:ascii="Times New Roman" w:hAnsi="Times New Roman" w:cs="Times New Roman"/>
                <w:color w:val="000000"/>
              </w:rPr>
              <w:t>Uniwersalne gniazdo neutralne, które p</w:t>
            </w:r>
            <w:r>
              <w:rPr>
                <w:rFonts w:ascii="Times New Roman" w:hAnsi="Times New Roman" w:cs="Times New Roman"/>
                <w:color w:val="000000"/>
              </w:rPr>
              <w:t xml:space="preserve">ozwala na podłączenie wtyczki Ø </w:t>
            </w:r>
            <w:r w:rsidRPr="00812A44">
              <w:rPr>
                <w:rFonts w:ascii="Times New Roman" w:hAnsi="Times New Roman" w:cs="Times New Roman"/>
                <w:color w:val="000000"/>
              </w:rPr>
              <w:t>6,35 mm i wtyczki z 2 bolcami</w:t>
            </w:r>
          </w:p>
        </w:tc>
        <w:tc>
          <w:tcPr>
            <w:tcW w:w="1546" w:type="dxa"/>
            <w:vAlign w:val="center"/>
          </w:tcPr>
          <w:p w:rsidR="00940AE7" w:rsidRPr="00C939D2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40AE7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940AE7" w:rsidRPr="005D1904" w:rsidRDefault="00940AE7" w:rsidP="00CE643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12A44">
              <w:rPr>
                <w:rFonts w:ascii="Times New Roman" w:hAnsi="Times New Roman" w:cs="Times New Roman"/>
                <w:color w:val="000000"/>
              </w:rPr>
              <w:t>Diatermia z gniazdem wielofunkcyjnym obsługującym wyposażenie z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12A44">
              <w:rPr>
                <w:rFonts w:ascii="Times New Roman" w:hAnsi="Times New Roman" w:cs="Times New Roman"/>
                <w:color w:val="000000"/>
              </w:rPr>
              <w:t xml:space="preserve">wtyczkami </w:t>
            </w:r>
            <w:r>
              <w:rPr>
                <w:rFonts w:ascii="Times New Roman" w:hAnsi="Times New Roman" w:cs="Times New Roman"/>
                <w:color w:val="000000"/>
              </w:rPr>
              <w:t>5 kłowymi do zamykania dużych naczyń będących w posiadaniu Zamawiającego</w:t>
            </w:r>
          </w:p>
        </w:tc>
        <w:tc>
          <w:tcPr>
            <w:tcW w:w="1546" w:type="dxa"/>
            <w:vAlign w:val="center"/>
          </w:tcPr>
          <w:p w:rsidR="00940AE7" w:rsidRPr="00C939D2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40AE7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940AE7" w:rsidRPr="00BE06EE" w:rsidRDefault="00940AE7" w:rsidP="00CE643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5302">
              <w:rPr>
                <w:rFonts w:ascii="Times New Roman" w:hAnsi="Times New Roman" w:cs="Times New Roman"/>
                <w:color w:val="000000"/>
              </w:rPr>
              <w:t>Aparat umożliwiający równocz</w:t>
            </w:r>
            <w:r>
              <w:rPr>
                <w:rFonts w:ascii="Times New Roman" w:hAnsi="Times New Roman" w:cs="Times New Roman"/>
                <w:color w:val="000000"/>
              </w:rPr>
              <w:t xml:space="preserve">esne podpięcie do 3 instrumentów </w:t>
            </w:r>
            <w:r w:rsidRPr="00865302">
              <w:rPr>
                <w:rFonts w:ascii="Times New Roman" w:hAnsi="Times New Roman" w:cs="Times New Roman"/>
                <w:color w:val="000000"/>
              </w:rPr>
              <w:t>bipolarnych</w:t>
            </w:r>
          </w:p>
        </w:tc>
        <w:tc>
          <w:tcPr>
            <w:tcW w:w="1546" w:type="dxa"/>
            <w:vAlign w:val="center"/>
          </w:tcPr>
          <w:p w:rsidR="00940AE7" w:rsidRPr="00C939D2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40AE7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940AE7" w:rsidRPr="00BE06EE" w:rsidRDefault="00940AE7" w:rsidP="00CE643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5302">
              <w:rPr>
                <w:rFonts w:ascii="Times New Roman" w:hAnsi="Times New Roman" w:cs="Times New Roman"/>
                <w:color w:val="000000"/>
              </w:rPr>
              <w:t xml:space="preserve">Aparat z </w:t>
            </w:r>
            <w:r>
              <w:rPr>
                <w:rFonts w:ascii="Times New Roman" w:hAnsi="Times New Roman" w:cs="Times New Roman"/>
                <w:color w:val="000000"/>
              </w:rPr>
              <w:t xml:space="preserve">wymiennymi gniazdami  </w:t>
            </w:r>
            <w:r w:rsidRPr="00865302">
              <w:rPr>
                <w:rFonts w:ascii="Times New Roman" w:hAnsi="Times New Roman" w:cs="Times New Roman"/>
                <w:color w:val="000000"/>
              </w:rPr>
              <w:t>przyłączeniowymi - wymiana gniazd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65302">
              <w:rPr>
                <w:rFonts w:ascii="Times New Roman" w:hAnsi="Times New Roman" w:cs="Times New Roman"/>
                <w:color w:val="000000"/>
              </w:rPr>
              <w:t>odbywa się bez otwierania obudowy aparatu</w:t>
            </w:r>
          </w:p>
        </w:tc>
        <w:tc>
          <w:tcPr>
            <w:tcW w:w="1546" w:type="dxa"/>
            <w:vAlign w:val="center"/>
          </w:tcPr>
          <w:p w:rsidR="00940AE7" w:rsidRPr="00C939D2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40AE7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940AE7" w:rsidRPr="00360E07" w:rsidRDefault="00940AE7" w:rsidP="00CE643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Moc wyjściowa dla cięcia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monopolarnego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regulowana do min. 380 W</w:t>
            </w:r>
          </w:p>
        </w:tc>
        <w:tc>
          <w:tcPr>
            <w:tcW w:w="1546" w:type="dxa"/>
            <w:vAlign w:val="center"/>
          </w:tcPr>
          <w:p w:rsidR="00940AE7" w:rsidRPr="00360E0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40AE7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940AE7" w:rsidRPr="00360E07" w:rsidRDefault="00940AE7" w:rsidP="00CE643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Moc wyjściowa dla cięcia bipolarnego regulowana do min. 390 W</w:t>
            </w:r>
          </w:p>
        </w:tc>
        <w:tc>
          <w:tcPr>
            <w:tcW w:w="1546" w:type="dxa"/>
            <w:vAlign w:val="center"/>
          </w:tcPr>
          <w:p w:rsidR="00940AE7" w:rsidRPr="00360E0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40AE7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940AE7" w:rsidRPr="00360E07" w:rsidRDefault="00940AE7" w:rsidP="00CE643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13E86">
              <w:rPr>
                <w:rFonts w:ascii="Times New Roman" w:hAnsi="Times New Roman" w:cs="Times New Roman"/>
                <w:color w:val="000000"/>
              </w:rPr>
              <w:t xml:space="preserve">Możliwość wyboru trybu cięcia dla trybu </w:t>
            </w:r>
            <w:proofErr w:type="spellStart"/>
            <w:r w:rsidRPr="00F13E86">
              <w:rPr>
                <w:rFonts w:ascii="Times New Roman" w:hAnsi="Times New Roman" w:cs="Times New Roman"/>
                <w:color w:val="000000"/>
              </w:rPr>
              <w:t>monopolarnego</w:t>
            </w:r>
            <w:proofErr w:type="spellEnd"/>
            <w:r w:rsidRPr="00F13E86">
              <w:rPr>
                <w:rFonts w:ascii="Times New Roman" w:hAnsi="Times New Roman" w:cs="Times New Roman"/>
                <w:color w:val="000000"/>
              </w:rPr>
              <w:t xml:space="preserve"> - co najmniej 3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13E86">
              <w:rPr>
                <w:rFonts w:ascii="Times New Roman" w:hAnsi="Times New Roman" w:cs="Times New Roman"/>
                <w:color w:val="000000"/>
              </w:rPr>
              <w:t>rodzaje</w:t>
            </w:r>
          </w:p>
        </w:tc>
        <w:tc>
          <w:tcPr>
            <w:tcW w:w="1546" w:type="dxa"/>
            <w:vAlign w:val="center"/>
          </w:tcPr>
          <w:p w:rsidR="00940AE7" w:rsidRPr="00360E0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40AE7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940AE7" w:rsidRPr="00360E07" w:rsidRDefault="00940AE7" w:rsidP="00CE643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13E86">
              <w:rPr>
                <w:rFonts w:ascii="Times New Roman" w:hAnsi="Times New Roman" w:cs="Times New Roman"/>
                <w:color w:val="000000"/>
              </w:rPr>
              <w:t>Możliwoś</w:t>
            </w:r>
            <w:r>
              <w:rPr>
                <w:rFonts w:ascii="Times New Roman" w:hAnsi="Times New Roman" w:cs="Times New Roman"/>
                <w:color w:val="000000"/>
              </w:rPr>
              <w:t xml:space="preserve">ć wyboru trybu cięcia dla trybu </w:t>
            </w:r>
            <w:r w:rsidRPr="00F13E86">
              <w:rPr>
                <w:rFonts w:ascii="Times New Roman" w:hAnsi="Times New Roman" w:cs="Times New Roman"/>
                <w:color w:val="000000"/>
              </w:rPr>
              <w:t>bipolarnego - co najmniej 2 rodzaje</w:t>
            </w:r>
          </w:p>
        </w:tc>
        <w:tc>
          <w:tcPr>
            <w:tcW w:w="1546" w:type="dxa"/>
            <w:vAlign w:val="center"/>
          </w:tcPr>
          <w:p w:rsidR="00940AE7" w:rsidRPr="00360E0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40AE7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940AE7" w:rsidRPr="00360E07" w:rsidRDefault="00940AE7" w:rsidP="00CE643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13E86">
              <w:rPr>
                <w:rFonts w:ascii="Times New Roman" w:hAnsi="Times New Roman" w:cs="Times New Roman"/>
                <w:color w:val="000000"/>
              </w:rPr>
              <w:t>Oddzi</w:t>
            </w:r>
            <w:r>
              <w:rPr>
                <w:rFonts w:ascii="Times New Roman" w:hAnsi="Times New Roman" w:cs="Times New Roman"/>
                <w:color w:val="000000"/>
              </w:rPr>
              <w:t xml:space="preserve">elne programy do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polipektomii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i </w:t>
            </w:r>
            <w:proofErr w:type="spellStart"/>
            <w:r w:rsidRPr="00F13E86">
              <w:rPr>
                <w:rFonts w:ascii="Times New Roman" w:hAnsi="Times New Roman" w:cs="Times New Roman"/>
                <w:color w:val="000000"/>
              </w:rPr>
              <w:t>sfinkterotomii</w:t>
            </w:r>
            <w:proofErr w:type="spellEnd"/>
            <w:r w:rsidRPr="00F13E86">
              <w:rPr>
                <w:rFonts w:ascii="Times New Roman" w:hAnsi="Times New Roman" w:cs="Times New Roman"/>
                <w:color w:val="000000"/>
              </w:rPr>
              <w:t xml:space="preserve"> polegające na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13E86">
              <w:rPr>
                <w:rFonts w:ascii="Times New Roman" w:hAnsi="Times New Roman" w:cs="Times New Roman"/>
                <w:color w:val="000000"/>
              </w:rPr>
              <w:t>automatycznym doborze parametrów mocy prądów</w:t>
            </w:r>
          </w:p>
        </w:tc>
        <w:tc>
          <w:tcPr>
            <w:tcW w:w="1546" w:type="dxa"/>
            <w:vAlign w:val="center"/>
          </w:tcPr>
          <w:p w:rsidR="00940AE7" w:rsidRPr="00360E0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40AE7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940AE7" w:rsidRPr="00360E07" w:rsidRDefault="00940AE7" w:rsidP="00CE643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13E86">
              <w:rPr>
                <w:rFonts w:ascii="Times New Roman" w:hAnsi="Times New Roman" w:cs="Times New Roman"/>
                <w:color w:val="000000"/>
              </w:rPr>
              <w:t xml:space="preserve">Moc wyjściowa maksymalna do koagulacji bipolarnej i </w:t>
            </w:r>
            <w:proofErr w:type="spellStart"/>
            <w:r w:rsidRPr="00F13E86">
              <w:rPr>
                <w:rFonts w:ascii="Times New Roman" w:hAnsi="Times New Roman" w:cs="Times New Roman"/>
                <w:color w:val="000000"/>
              </w:rPr>
              <w:t>monopolarnej</w:t>
            </w:r>
            <w:proofErr w:type="spellEnd"/>
            <w:r w:rsidRPr="00F13E86">
              <w:rPr>
                <w:rFonts w:ascii="Times New Roman" w:hAnsi="Times New Roman" w:cs="Times New Roman"/>
                <w:color w:val="000000"/>
              </w:rPr>
              <w:t xml:space="preserve"> nie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13E86">
              <w:rPr>
                <w:rFonts w:ascii="Times New Roman" w:hAnsi="Times New Roman" w:cs="Times New Roman"/>
                <w:color w:val="000000"/>
              </w:rPr>
              <w:t>mniejsza niż 200 W</w:t>
            </w:r>
          </w:p>
        </w:tc>
        <w:tc>
          <w:tcPr>
            <w:tcW w:w="1546" w:type="dxa"/>
            <w:vAlign w:val="center"/>
          </w:tcPr>
          <w:p w:rsidR="00940AE7" w:rsidRPr="00360E0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40AE7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940AE7" w:rsidRPr="00360E07" w:rsidRDefault="00940AE7" w:rsidP="00CE643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13E86">
              <w:rPr>
                <w:rFonts w:ascii="Times New Roman" w:hAnsi="Times New Roman" w:cs="Times New Roman"/>
                <w:color w:val="000000"/>
              </w:rPr>
              <w:t xml:space="preserve">Możliwość wyboru koagulacji bipolarnej między: </w:t>
            </w:r>
            <w:proofErr w:type="spellStart"/>
            <w:r w:rsidRPr="00F13E86">
              <w:rPr>
                <w:rFonts w:ascii="Times New Roman" w:hAnsi="Times New Roman" w:cs="Times New Roman"/>
                <w:color w:val="000000"/>
              </w:rPr>
              <w:t>delikatną-niekarbonizującą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13E86">
              <w:rPr>
                <w:rFonts w:ascii="Times New Roman" w:hAnsi="Times New Roman" w:cs="Times New Roman"/>
                <w:color w:val="000000"/>
              </w:rPr>
              <w:t>i intensywną</w:t>
            </w:r>
          </w:p>
        </w:tc>
        <w:tc>
          <w:tcPr>
            <w:tcW w:w="1546" w:type="dxa"/>
            <w:vAlign w:val="center"/>
          </w:tcPr>
          <w:p w:rsidR="00940AE7" w:rsidRPr="00360E0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40AE7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940AE7" w:rsidRPr="00360E07" w:rsidRDefault="00940AE7" w:rsidP="00CE643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13E86">
              <w:rPr>
                <w:rFonts w:ascii="Times New Roman" w:hAnsi="Times New Roman" w:cs="Times New Roman"/>
                <w:color w:val="000000"/>
              </w:rPr>
              <w:t>Możliwość jednoczasowej pracy w trybie koagulacji przy użyciu dwóch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13E86">
              <w:rPr>
                <w:rFonts w:ascii="Times New Roman" w:hAnsi="Times New Roman" w:cs="Times New Roman"/>
                <w:color w:val="000000"/>
              </w:rPr>
              <w:t xml:space="preserve">instrumentów </w:t>
            </w:r>
            <w:proofErr w:type="spellStart"/>
            <w:r w:rsidRPr="00F13E86">
              <w:rPr>
                <w:rFonts w:ascii="Times New Roman" w:hAnsi="Times New Roman" w:cs="Times New Roman"/>
                <w:color w:val="000000"/>
              </w:rPr>
              <w:t>monopolarnych</w:t>
            </w:r>
            <w:proofErr w:type="spellEnd"/>
          </w:p>
        </w:tc>
        <w:tc>
          <w:tcPr>
            <w:tcW w:w="1546" w:type="dxa"/>
            <w:vAlign w:val="center"/>
          </w:tcPr>
          <w:p w:rsidR="00940AE7" w:rsidRPr="00360E0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40AE7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940AE7" w:rsidRPr="00360E07" w:rsidRDefault="00940AE7" w:rsidP="00CE643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13E86">
              <w:rPr>
                <w:rFonts w:ascii="Times New Roman" w:hAnsi="Times New Roman" w:cs="Times New Roman"/>
                <w:color w:val="000000"/>
              </w:rPr>
              <w:t>Możliwość pracy z funkcją automatycznej aktywacji tzw. Auto Start (po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13E86">
              <w:rPr>
                <w:rFonts w:ascii="Times New Roman" w:hAnsi="Times New Roman" w:cs="Times New Roman"/>
                <w:color w:val="000000"/>
              </w:rPr>
              <w:t>uzyskaniu bezpośredniego kontaktu elektrody z tkanką) dla koagulacji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13E86">
              <w:rPr>
                <w:rFonts w:ascii="Times New Roman" w:hAnsi="Times New Roman" w:cs="Times New Roman"/>
                <w:color w:val="000000"/>
              </w:rPr>
              <w:t>bipolarnej</w:t>
            </w:r>
          </w:p>
        </w:tc>
        <w:tc>
          <w:tcPr>
            <w:tcW w:w="1546" w:type="dxa"/>
            <w:vAlign w:val="center"/>
          </w:tcPr>
          <w:p w:rsidR="00940AE7" w:rsidRPr="00360E0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40AE7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940AE7" w:rsidRPr="00360E07" w:rsidRDefault="00940AE7" w:rsidP="00CE643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5648F">
              <w:rPr>
                <w:rFonts w:ascii="Times New Roman" w:hAnsi="Times New Roman" w:cs="Times New Roman"/>
                <w:color w:val="000000"/>
              </w:rPr>
              <w:t>Możliwość pracy z funkcją automatycznej dezaktywacji tzw. Auto Stop (po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5648F">
              <w:rPr>
                <w:rFonts w:ascii="Times New Roman" w:hAnsi="Times New Roman" w:cs="Times New Roman"/>
                <w:color w:val="000000"/>
              </w:rPr>
              <w:t xml:space="preserve">skutecznym skoagulowaniu tkanki) dla koagulacji </w:t>
            </w:r>
            <w:proofErr w:type="spellStart"/>
            <w:r w:rsidRPr="0085648F">
              <w:rPr>
                <w:rFonts w:ascii="Times New Roman" w:hAnsi="Times New Roman" w:cs="Times New Roman"/>
                <w:color w:val="000000"/>
              </w:rPr>
              <w:t>monopolarnej</w:t>
            </w:r>
            <w:proofErr w:type="spellEnd"/>
            <w:r w:rsidRPr="0085648F">
              <w:rPr>
                <w:rFonts w:ascii="Times New Roman" w:hAnsi="Times New Roman" w:cs="Times New Roman"/>
                <w:color w:val="000000"/>
              </w:rPr>
              <w:t xml:space="preserve"> i bipolarnej</w:t>
            </w:r>
          </w:p>
        </w:tc>
        <w:tc>
          <w:tcPr>
            <w:tcW w:w="1546" w:type="dxa"/>
            <w:vAlign w:val="center"/>
          </w:tcPr>
          <w:p w:rsidR="00940AE7" w:rsidRPr="00360E0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40AE7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940AE7" w:rsidRPr="0085648F" w:rsidRDefault="00940AE7" w:rsidP="00CE643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5648F">
              <w:rPr>
                <w:rFonts w:ascii="Times New Roman" w:hAnsi="Times New Roman" w:cs="Times New Roman"/>
                <w:color w:val="000000"/>
              </w:rPr>
              <w:t>Dwa tryby bipolarnego zamykania dużych naczyń do 7mm oparta na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5648F">
              <w:rPr>
                <w:rFonts w:ascii="Times New Roman" w:hAnsi="Times New Roman" w:cs="Times New Roman"/>
                <w:color w:val="000000"/>
              </w:rPr>
              <w:t>dostosowaniu prądu i czasu aktywacji do ilości tkanek i stosowanego</w:t>
            </w:r>
          </w:p>
          <w:p w:rsidR="00940AE7" w:rsidRPr="00360E07" w:rsidRDefault="00940AE7" w:rsidP="00CE643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5648F">
              <w:rPr>
                <w:rFonts w:ascii="Times New Roman" w:hAnsi="Times New Roman" w:cs="Times New Roman"/>
                <w:color w:val="000000"/>
              </w:rPr>
              <w:t>instrumentu (funkcja zamykania naczyń z funkcją Auto Stop)</w:t>
            </w:r>
          </w:p>
        </w:tc>
        <w:tc>
          <w:tcPr>
            <w:tcW w:w="1546" w:type="dxa"/>
            <w:vAlign w:val="center"/>
          </w:tcPr>
          <w:p w:rsidR="00940AE7" w:rsidRPr="00360E0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40AE7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940AE7" w:rsidRPr="0085648F" w:rsidRDefault="00940AE7" w:rsidP="00CE643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5648F">
              <w:rPr>
                <w:rFonts w:ascii="Times New Roman" w:hAnsi="Times New Roman" w:cs="Times New Roman"/>
                <w:color w:val="000000"/>
              </w:rPr>
              <w:t>Możliwość wyboru sposobu aktywacji bipolarnego zamykania dużych naczyń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5648F">
              <w:rPr>
                <w:rFonts w:ascii="Times New Roman" w:hAnsi="Times New Roman" w:cs="Times New Roman"/>
                <w:color w:val="000000"/>
              </w:rPr>
              <w:t>poprzez funkcję Auto Start po dotknięciu tkanki przez instrument do</w:t>
            </w:r>
          </w:p>
          <w:p w:rsidR="00940AE7" w:rsidRPr="00360E07" w:rsidRDefault="00940AE7" w:rsidP="00CE643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5648F">
              <w:rPr>
                <w:rFonts w:ascii="Times New Roman" w:hAnsi="Times New Roman" w:cs="Times New Roman"/>
                <w:color w:val="000000"/>
              </w:rPr>
              <w:t>zabiegów otwartych praca rozpoczyna się automatycznie</w:t>
            </w:r>
          </w:p>
        </w:tc>
        <w:tc>
          <w:tcPr>
            <w:tcW w:w="1546" w:type="dxa"/>
            <w:vAlign w:val="center"/>
          </w:tcPr>
          <w:p w:rsidR="00940AE7" w:rsidRPr="00360E0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40AE7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940AE7" w:rsidRPr="00360E07" w:rsidRDefault="00940AE7" w:rsidP="00CE643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5648F">
              <w:rPr>
                <w:rFonts w:ascii="Times New Roman" w:hAnsi="Times New Roman" w:cs="Times New Roman"/>
                <w:color w:val="000000"/>
              </w:rPr>
              <w:t>Tryb cięcia w środowisku soli fizjologicznej oparty na dostarczaniu prądu 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5648F">
              <w:rPr>
                <w:rFonts w:ascii="Times New Roman" w:hAnsi="Times New Roman" w:cs="Times New Roman"/>
                <w:color w:val="000000"/>
              </w:rPr>
              <w:t>wartości regulowanej automatycznie w zakresie do min.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5648F">
              <w:rPr>
                <w:rFonts w:ascii="Times New Roman" w:hAnsi="Times New Roman" w:cs="Times New Roman"/>
                <w:color w:val="000000"/>
              </w:rPr>
              <w:t>400W</w:t>
            </w:r>
          </w:p>
        </w:tc>
        <w:tc>
          <w:tcPr>
            <w:tcW w:w="1546" w:type="dxa"/>
            <w:vAlign w:val="center"/>
          </w:tcPr>
          <w:p w:rsidR="00940AE7" w:rsidRPr="00360E0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40AE7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940AE7" w:rsidRPr="00360E07" w:rsidRDefault="00940AE7" w:rsidP="00CE643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5648F">
              <w:rPr>
                <w:rFonts w:ascii="Times New Roman" w:hAnsi="Times New Roman" w:cs="Times New Roman"/>
                <w:color w:val="000000"/>
              </w:rPr>
              <w:t>Tryb koagulacji w środowisku soli fizjologicznej oparty na dostarczaniu prądu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5648F">
              <w:rPr>
                <w:rFonts w:ascii="Times New Roman" w:hAnsi="Times New Roman" w:cs="Times New Roman"/>
                <w:color w:val="000000"/>
              </w:rPr>
              <w:t>o wartości regulowanej automatycznie w zakresie do 240W</w:t>
            </w:r>
          </w:p>
        </w:tc>
        <w:tc>
          <w:tcPr>
            <w:tcW w:w="1546" w:type="dxa"/>
            <w:vAlign w:val="center"/>
          </w:tcPr>
          <w:p w:rsidR="00940AE7" w:rsidRPr="00360E0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40AE7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940AE7" w:rsidRPr="00360E07" w:rsidRDefault="00940AE7" w:rsidP="00CE643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5648F">
              <w:rPr>
                <w:rFonts w:ascii="Times New Roman" w:hAnsi="Times New Roman" w:cs="Times New Roman"/>
                <w:color w:val="000000"/>
              </w:rPr>
              <w:t>Bezprzewodowa komunikacja z aparatem - np. do celów serwisowych</w:t>
            </w:r>
          </w:p>
        </w:tc>
        <w:tc>
          <w:tcPr>
            <w:tcW w:w="1546" w:type="dxa"/>
            <w:vAlign w:val="center"/>
          </w:tcPr>
          <w:p w:rsidR="00940AE7" w:rsidRPr="00360E0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40AE7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940AE7" w:rsidRPr="00722F3F" w:rsidRDefault="00940AE7" w:rsidP="00CE643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22F3F">
              <w:rPr>
                <w:rFonts w:ascii="Times New Roman" w:hAnsi="Times New Roman" w:cs="Times New Roman"/>
                <w:color w:val="000000"/>
              </w:rPr>
              <w:t>Możliwość regulacji :</w:t>
            </w:r>
          </w:p>
          <w:p w:rsidR="00940AE7" w:rsidRPr="00722F3F" w:rsidRDefault="00940AE7" w:rsidP="00CE643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22F3F">
              <w:rPr>
                <w:rFonts w:ascii="Times New Roman" w:hAnsi="Times New Roman" w:cs="Times New Roman"/>
                <w:color w:val="000000"/>
              </w:rPr>
              <w:t>a) jasności całkowitej, ekranu i ramki gniazda</w:t>
            </w:r>
          </w:p>
          <w:p w:rsidR="00940AE7" w:rsidRPr="00360E07" w:rsidRDefault="00940AE7" w:rsidP="00CE643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22F3F">
              <w:rPr>
                <w:rFonts w:ascii="Times New Roman" w:hAnsi="Times New Roman" w:cs="Times New Roman"/>
                <w:color w:val="000000"/>
              </w:rPr>
              <w:t>b) nat</w:t>
            </w:r>
            <w:r>
              <w:rPr>
                <w:rFonts w:ascii="Times New Roman" w:hAnsi="Times New Roman" w:cs="Times New Roman"/>
                <w:color w:val="000000"/>
              </w:rPr>
              <w:t>ężenia dźwięku – całkowitej, akt</w:t>
            </w:r>
            <w:r w:rsidRPr="00722F3F">
              <w:rPr>
                <w:rFonts w:ascii="Times New Roman" w:hAnsi="Times New Roman" w:cs="Times New Roman"/>
                <w:color w:val="000000"/>
              </w:rPr>
              <w:t>ywacji, klawiatury i komunikatów</w:t>
            </w:r>
          </w:p>
        </w:tc>
        <w:tc>
          <w:tcPr>
            <w:tcW w:w="1546" w:type="dxa"/>
            <w:vAlign w:val="center"/>
          </w:tcPr>
          <w:p w:rsidR="00940AE7" w:rsidRPr="00360E0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40AE7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940AE7" w:rsidRDefault="00940AE7" w:rsidP="00EA520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40AE7">
              <w:rPr>
                <w:rFonts w:ascii="Times New Roman" w:hAnsi="Times New Roman" w:cs="Times New Roman"/>
                <w:color w:val="000000"/>
              </w:rPr>
              <w:t>Urządzenie do ewakuacji dymów i filt</w:t>
            </w:r>
            <w:r>
              <w:rPr>
                <w:rFonts w:ascii="Times New Roman" w:hAnsi="Times New Roman" w:cs="Times New Roman"/>
                <w:color w:val="000000"/>
              </w:rPr>
              <w:t>r</w:t>
            </w:r>
            <w:r w:rsidRPr="00940AE7">
              <w:rPr>
                <w:rFonts w:ascii="Times New Roman" w:hAnsi="Times New Roman" w:cs="Times New Roman"/>
                <w:color w:val="000000"/>
              </w:rPr>
              <w:t xml:space="preserve">owania  powietrza obciążonego aerozolami podczas zabiegów chirurgicznych kompatybilny z </w:t>
            </w:r>
            <w:r w:rsidR="00EA520A">
              <w:rPr>
                <w:rFonts w:ascii="Times New Roman" w:hAnsi="Times New Roman" w:cs="Times New Roman"/>
                <w:color w:val="000000"/>
              </w:rPr>
              <w:t>oferowaną</w:t>
            </w:r>
            <w:r w:rsidRPr="00940AE7">
              <w:rPr>
                <w:rFonts w:ascii="Times New Roman" w:hAnsi="Times New Roman" w:cs="Times New Roman"/>
                <w:color w:val="000000"/>
              </w:rPr>
              <w:t xml:space="preserve"> diatermią – 1szt.</w:t>
            </w:r>
          </w:p>
        </w:tc>
        <w:tc>
          <w:tcPr>
            <w:tcW w:w="1546" w:type="dxa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40AE7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EA520A" w:rsidRPr="00EA520A" w:rsidRDefault="00EA520A" w:rsidP="00EA520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A520A">
              <w:rPr>
                <w:rFonts w:ascii="Times New Roman" w:hAnsi="Times New Roman" w:cs="Times New Roman"/>
                <w:color w:val="000000"/>
              </w:rPr>
              <w:t xml:space="preserve">Trzy rodzaje aktywacji pracy urządzenia: </w:t>
            </w:r>
          </w:p>
          <w:p w:rsidR="00EA520A" w:rsidRPr="00EA520A" w:rsidRDefault="00EA520A" w:rsidP="00EA520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A520A">
              <w:rPr>
                <w:rFonts w:ascii="Times New Roman" w:hAnsi="Times New Roman" w:cs="Times New Roman"/>
                <w:color w:val="000000"/>
              </w:rPr>
              <w:t xml:space="preserve">Automatycznie poprzez aktywację diatermii z serii VIO </w:t>
            </w:r>
          </w:p>
          <w:p w:rsidR="00EA520A" w:rsidRPr="00EA520A" w:rsidRDefault="00EA520A" w:rsidP="00EA520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A520A">
              <w:rPr>
                <w:rFonts w:ascii="Times New Roman" w:hAnsi="Times New Roman" w:cs="Times New Roman"/>
                <w:color w:val="000000"/>
              </w:rPr>
              <w:t xml:space="preserve">Automatycznie przez aktywację urządzenia współpracującego z dowolną diatermią chirurgiczną </w:t>
            </w:r>
          </w:p>
          <w:p w:rsidR="00940AE7" w:rsidRPr="00EA520A" w:rsidRDefault="00EA520A" w:rsidP="00EA520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A520A">
              <w:rPr>
                <w:rFonts w:ascii="Times New Roman" w:hAnsi="Times New Roman" w:cs="Times New Roman"/>
                <w:color w:val="000000"/>
              </w:rPr>
              <w:t>Przełącznikiem nożnym w przypadku współpracy z laserem lub urządzeniem ultradźwiękowym</w:t>
            </w:r>
          </w:p>
        </w:tc>
        <w:tc>
          <w:tcPr>
            <w:tcW w:w="1546" w:type="dxa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40AE7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940AE7" w:rsidRDefault="00EA520A" w:rsidP="00CE643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A520A">
              <w:rPr>
                <w:rFonts w:ascii="Times New Roman" w:hAnsi="Times New Roman" w:cs="Times New Roman"/>
                <w:color w:val="000000"/>
              </w:rPr>
              <w:t>Dwa tryby pracy – laparoskopowy i do procedur otwartych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546" w:type="dxa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40AE7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EA520A" w:rsidRPr="00EA520A" w:rsidRDefault="00EA520A" w:rsidP="00EA520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A520A">
              <w:rPr>
                <w:rFonts w:ascii="Times New Roman" w:hAnsi="Times New Roman" w:cs="Times New Roman"/>
                <w:color w:val="000000"/>
              </w:rPr>
              <w:t>Możliwość montażu na dedykowanym wózku  lub ustawienie urządzenia na kolumnie lub stoliku w pozycji  pionowej lub poziomej.</w:t>
            </w:r>
          </w:p>
          <w:p w:rsidR="00EA520A" w:rsidRPr="00EA520A" w:rsidRDefault="00EA520A" w:rsidP="00EA520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A520A">
              <w:rPr>
                <w:rFonts w:ascii="Times New Roman" w:hAnsi="Times New Roman" w:cs="Times New Roman"/>
                <w:color w:val="000000"/>
              </w:rPr>
              <w:t>Poziom hałasu:</w:t>
            </w:r>
          </w:p>
          <w:p w:rsidR="00EA520A" w:rsidRPr="00EA520A" w:rsidRDefault="00EA520A" w:rsidP="00EA520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A520A">
              <w:rPr>
                <w:rFonts w:ascii="Times New Roman" w:hAnsi="Times New Roman" w:cs="Times New Roman"/>
                <w:color w:val="000000"/>
              </w:rPr>
              <w:t xml:space="preserve">przy 60% mocy odsysania ≤49 </w:t>
            </w:r>
            <w:proofErr w:type="spellStart"/>
            <w:r w:rsidRPr="00EA520A">
              <w:rPr>
                <w:rFonts w:ascii="Times New Roman" w:hAnsi="Times New Roman" w:cs="Times New Roman"/>
                <w:color w:val="000000"/>
              </w:rPr>
              <w:t>dB</w:t>
            </w:r>
            <w:proofErr w:type="spellEnd"/>
            <w:r w:rsidRPr="00EA520A">
              <w:rPr>
                <w:rFonts w:ascii="Times New Roman" w:hAnsi="Times New Roman" w:cs="Times New Roman"/>
                <w:color w:val="000000"/>
              </w:rPr>
              <w:t>(A) zgodnie z normą DIN EN ISO 3744,</w:t>
            </w:r>
          </w:p>
          <w:p w:rsidR="00940AE7" w:rsidRDefault="00EA520A" w:rsidP="00EA520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A520A">
              <w:rPr>
                <w:rFonts w:ascii="Times New Roman" w:hAnsi="Times New Roman" w:cs="Times New Roman"/>
                <w:color w:val="000000"/>
              </w:rPr>
              <w:t xml:space="preserve">przy maksymalnej mocy odsysania ≤59 </w:t>
            </w:r>
            <w:proofErr w:type="spellStart"/>
            <w:r w:rsidRPr="00EA520A">
              <w:rPr>
                <w:rFonts w:ascii="Times New Roman" w:hAnsi="Times New Roman" w:cs="Times New Roman"/>
                <w:color w:val="000000"/>
              </w:rPr>
              <w:t>dB</w:t>
            </w:r>
            <w:proofErr w:type="spellEnd"/>
            <w:r w:rsidRPr="00EA520A">
              <w:rPr>
                <w:rFonts w:ascii="Times New Roman" w:hAnsi="Times New Roman" w:cs="Times New Roman"/>
                <w:color w:val="000000"/>
              </w:rPr>
              <w:t>(A) zgodnie z normą DIN EN ISO 3744</w:t>
            </w:r>
          </w:p>
        </w:tc>
        <w:tc>
          <w:tcPr>
            <w:tcW w:w="1546" w:type="dxa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40AE7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940AE7" w:rsidRPr="00360E07" w:rsidRDefault="00940AE7" w:rsidP="00CE643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Aparat wyposażony w włącznik nożny podwójny, wodoodporny z funkcją zdalnego sterowania, z możliwością przełączania programów – 1 szt. oraz włącznik nożny pojedynczy – 1 szt.</w:t>
            </w:r>
          </w:p>
        </w:tc>
        <w:tc>
          <w:tcPr>
            <w:tcW w:w="1546" w:type="dxa"/>
            <w:vAlign w:val="center"/>
          </w:tcPr>
          <w:p w:rsidR="00940AE7" w:rsidRPr="00360E0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40AE7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940AE7" w:rsidRPr="00360E07" w:rsidRDefault="00940AE7" w:rsidP="00CE643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94D4B">
              <w:rPr>
                <w:rFonts w:ascii="Times New Roman" w:hAnsi="Times New Roman" w:cs="Times New Roman"/>
                <w:color w:val="000000"/>
              </w:rPr>
              <w:t>Wózek pod diatermię z 2 kołami z hamulcami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094D4B">
              <w:rPr>
                <w:rFonts w:ascii="Times New Roman" w:hAnsi="Times New Roman" w:cs="Times New Roman"/>
                <w:color w:val="000000"/>
              </w:rPr>
              <w:t xml:space="preserve"> 1 gniazdo zasilania elektrycznego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094D4B">
              <w:rPr>
                <w:rFonts w:ascii="Times New Roman" w:hAnsi="Times New Roman" w:cs="Times New Roman"/>
                <w:color w:val="000000"/>
              </w:rPr>
              <w:t xml:space="preserve"> 3 przyłącza elektryczne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094D4B">
              <w:rPr>
                <w:rFonts w:ascii="Times New Roman" w:hAnsi="Times New Roman" w:cs="Times New Roman"/>
                <w:color w:val="000000"/>
              </w:rPr>
              <w:t xml:space="preserve"> z koszem na wyposażenie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94D4B">
              <w:rPr>
                <w:rFonts w:ascii="Times New Roman" w:hAnsi="Times New Roman" w:cs="Times New Roman"/>
                <w:color w:val="000000"/>
              </w:rPr>
              <w:t>– 1 szt.</w:t>
            </w:r>
          </w:p>
        </w:tc>
        <w:tc>
          <w:tcPr>
            <w:tcW w:w="1546" w:type="dxa"/>
            <w:vAlign w:val="center"/>
          </w:tcPr>
          <w:p w:rsidR="00940AE7" w:rsidRPr="00360E0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40AE7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940AE7" w:rsidRPr="00360E07" w:rsidRDefault="00940AE7" w:rsidP="00CE643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Bipolarny kabel przyłą</w:t>
            </w:r>
            <w:r w:rsidRPr="00722F3F">
              <w:rPr>
                <w:rFonts w:ascii="Times New Roman" w:hAnsi="Times New Roman" w:cs="Times New Roman"/>
                <w:color w:val="000000"/>
              </w:rPr>
              <w:t xml:space="preserve">czeniowy dł. </w:t>
            </w:r>
            <w:r>
              <w:rPr>
                <w:rFonts w:ascii="Times New Roman" w:hAnsi="Times New Roman" w:cs="Times New Roman"/>
                <w:color w:val="000000"/>
              </w:rPr>
              <w:t>min. 4 m</w:t>
            </w:r>
            <w:r w:rsidRPr="00722F3F">
              <w:rPr>
                <w:rFonts w:ascii="Times New Roman" w:hAnsi="Times New Roman" w:cs="Times New Roman"/>
                <w:color w:val="000000"/>
              </w:rPr>
              <w:t xml:space="preserve"> – 5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22F3F">
              <w:rPr>
                <w:rFonts w:ascii="Times New Roman" w:hAnsi="Times New Roman" w:cs="Times New Roman"/>
                <w:color w:val="000000"/>
              </w:rPr>
              <w:t>szt.</w:t>
            </w:r>
          </w:p>
        </w:tc>
        <w:tc>
          <w:tcPr>
            <w:tcW w:w="1546" w:type="dxa"/>
            <w:vAlign w:val="center"/>
          </w:tcPr>
          <w:p w:rsidR="00940AE7" w:rsidRPr="00360E0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40AE7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940AE7" w:rsidRPr="00360E07" w:rsidRDefault="00940AE7" w:rsidP="00CE643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38E4">
              <w:rPr>
                <w:rFonts w:ascii="Times New Roman" w:hAnsi="Times New Roman" w:cs="Times New Roman"/>
                <w:color w:val="000000"/>
              </w:rPr>
              <w:t>Laparoskopowe bipolarne wielorazowe nożyczki do cięcia i koagulacji ø 5 mm, długość 350 mm – 2szt.</w:t>
            </w:r>
          </w:p>
        </w:tc>
        <w:tc>
          <w:tcPr>
            <w:tcW w:w="1546" w:type="dxa"/>
            <w:vAlign w:val="center"/>
          </w:tcPr>
          <w:p w:rsidR="00940AE7" w:rsidRPr="00360E0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40AE7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940AE7" w:rsidRPr="00360E07" w:rsidRDefault="00940AE7" w:rsidP="00CE643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38E4">
              <w:rPr>
                <w:rFonts w:ascii="Times New Roman" w:hAnsi="Times New Roman" w:cs="Times New Roman"/>
                <w:color w:val="000000"/>
              </w:rPr>
              <w:t>Wielorazowe kleszczyki do zamykania dużych naczyń , zakrzywione 18°, okładki gładkie, długość 270 mm – 2szt.</w:t>
            </w:r>
          </w:p>
        </w:tc>
        <w:tc>
          <w:tcPr>
            <w:tcW w:w="1546" w:type="dxa"/>
            <w:vAlign w:val="center"/>
          </w:tcPr>
          <w:p w:rsidR="00940AE7" w:rsidRPr="00360E0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40AE7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940AE7" w:rsidRPr="00722F3F" w:rsidRDefault="00940AE7" w:rsidP="00CE6431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C75EBA">
              <w:rPr>
                <w:rFonts w:ascii="Times New Roman" w:eastAsia="Times New Roman" w:hAnsi="Times New Roman" w:cs="Times New Roman"/>
                <w:shd w:val="clear" w:color="auto" w:fill="FFFFFF"/>
              </w:rPr>
              <w:t>Aplikator argonowy , z filtrem, płaszcz 100 mm, sztywny, wysuwana elektroda igłową – 5szt.</w:t>
            </w:r>
          </w:p>
        </w:tc>
        <w:tc>
          <w:tcPr>
            <w:tcW w:w="1546" w:type="dxa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40AE7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940AE7" w:rsidRPr="00722F3F" w:rsidRDefault="00940AE7" w:rsidP="00CE6431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C75EBA">
              <w:rPr>
                <w:rFonts w:ascii="Times New Roman" w:eastAsia="Times New Roman" w:hAnsi="Times New Roman" w:cs="Times New Roman"/>
                <w:shd w:val="clear" w:color="auto" w:fill="FFFFFF"/>
              </w:rPr>
              <w:t>Aplikator argonowy , z filtrem, płaszcz 350 mm, sztywny, wysuwana elektroda igłową – 5szt.</w:t>
            </w:r>
          </w:p>
        </w:tc>
        <w:tc>
          <w:tcPr>
            <w:tcW w:w="1546" w:type="dxa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40AE7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940AE7" w:rsidRPr="00722F3F" w:rsidRDefault="00940AE7" w:rsidP="00CE643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22F3F">
              <w:rPr>
                <w:rFonts w:ascii="Times New Roman" w:eastAsia="Times New Roman" w:hAnsi="Times New Roman" w:cs="Times New Roman"/>
                <w:shd w:val="clear" w:color="auto" w:fill="FFFFFF"/>
              </w:rPr>
              <w:t>Kleszczyki laparoskopowe do zamykania dużych naczyń, typ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722F3F">
              <w:rPr>
                <w:rFonts w:ascii="Times New Roman" w:eastAsia="Times New Roman" w:hAnsi="Times New Roman" w:cs="Times New Roman"/>
                <w:shd w:val="clear" w:color="auto" w:fill="FFFFFF"/>
              </w:rPr>
              <w:t>Maryland, okładki radełkowane, płaszcz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722F3F">
              <w:rPr>
                <w:rFonts w:ascii="Times New Roman" w:eastAsia="Times New Roman" w:hAnsi="Times New Roman" w:cs="Times New Roman"/>
                <w:shd w:val="clear" w:color="auto" w:fill="FFFFFF"/>
              </w:rPr>
              <w:t>ø 5 mm, długość 340 mm</w:t>
            </w:r>
            <w:r w:rsidRPr="00722F3F">
              <w:rPr>
                <w:rFonts w:ascii="Times New Roman" w:eastAsia="Times New Roman" w:hAnsi="Times New Roman" w:cs="Times New Roman"/>
              </w:rPr>
              <w:br/>
            </w:r>
            <w:r w:rsidRPr="00722F3F">
              <w:rPr>
                <w:rFonts w:ascii="Times New Roman" w:eastAsia="Times New Roman" w:hAnsi="Times New Roman" w:cs="Times New Roman"/>
                <w:shd w:val="clear" w:color="auto" w:fill="FFFFFF"/>
              </w:rPr>
              <w:t>z kablem przyłączeniowym o długości 4</w:t>
            </w:r>
          </w:p>
          <w:p w:rsidR="00940AE7" w:rsidRPr="00722F3F" w:rsidRDefault="00940AE7" w:rsidP="00CE643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722F3F">
              <w:rPr>
                <w:rFonts w:ascii="Times New Roman" w:eastAsia="Times New Roman" w:hAnsi="Times New Roman" w:cs="Times New Roman"/>
              </w:rPr>
              <w:t>m i wtyczką MF, kompletny instrument</w:t>
            </w:r>
            <w:r>
              <w:rPr>
                <w:rFonts w:ascii="Times New Roman" w:eastAsia="Times New Roman" w:hAnsi="Times New Roman" w:cs="Times New Roman"/>
              </w:rPr>
              <w:t xml:space="preserve"> – szt. 2 </w:t>
            </w:r>
          </w:p>
        </w:tc>
        <w:tc>
          <w:tcPr>
            <w:tcW w:w="1546" w:type="dxa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40AE7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940AE7" w:rsidRPr="00360E07" w:rsidRDefault="00940AE7" w:rsidP="00CE643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22F3F">
              <w:rPr>
                <w:rFonts w:ascii="Times New Roman" w:hAnsi="Times New Roman" w:cs="Times New Roman"/>
                <w:color w:val="000000"/>
              </w:rPr>
              <w:t xml:space="preserve">Kabel elektrody neutralnej, dł. </w:t>
            </w:r>
            <w:r>
              <w:rPr>
                <w:rFonts w:ascii="Times New Roman" w:hAnsi="Times New Roman" w:cs="Times New Roman"/>
                <w:color w:val="000000"/>
              </w:rPr>
              <w:t xml:space="preserve">min. </w:t>
            </w:r>
            <w:r w:rsidRPr="00722F3F">
              <w:rPr>
                <w:rFonts w:ascii="Times New Roman" w:hAnsi="Times New Roman" w:cs="Times New Roman"/>
                <w:color w:val="000000"/>
              </w:rPr>
              <w:t xml:space="preserve">4 m – 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722F3F">
              <w:rPr>
                <w:rFonts w:ascii="Times New Roman" w:hAnsi="Times New Roman" w:cs="Times New Roman"/>
                <w:color w:val="000000"/>
              </w:rPr>
              <w:t xml:space="preserve"> szt.</w:t>
            </w:r>
          </w:p>
        </w:tc>
        <w:tc>
          <w:tcPr>
            <w:tcW w:w="1546" w:type="dxa"/>
            <w:vAlign w:val="center"/>
          </w:tcPr>
          <w:p w:rsidR="00940AE7" w:rsidRPr="00360E0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40AE7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40AE7" w:rsidRPr="000353C4" w:rsidRDefault="00940AE7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940AE7" w:rsidRPr="00360E07" w:rsidRDefault="00940AE7" w:rsidP="00CE643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22F3F">
              <w:rPr>
                <w:rFonts w:ascii="Times New Roman" w:hAnsi="Times New Roman" w:cs="Times New Roman"/>
                <w:color w:val="000000"/>
              </w:rPr>
              <w:t>Elektrody neutralne jednorazowe, dzielone z pierścieniem ekwipotencjalnym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22F3F">
              <w:rPr>
                <w:rFonts w:ascii="Times New Roman" w:hAnsi="Times New Roman" w:cs="Times New Roman"/>
                <w:color w:val="000000"/>
              </w:rPr>
              <w:t xml:space="preserve">– 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Pr="00722F3F">
              <w:rPr>
                <w:rFonts w:ascii="Times New Roman" w:hAnsi="Times New Roman" w:cs="Times New Roman"/>
                <w:color w:val="000000"/>
              </w:rPr>
              <w:t>0 szt.</w:t>
            </w:r>
          </w:p>
        </w:tc>
        <w:tc>
          <w:tcPr>
            <w:tcW w:w="1546" w:type="dxa"/>
            <w:vAlign w:val="center"/>
          </w:tcPr>
          <w:p w:rsidR="00940AE7" w:rsidRPr="00360E0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40AE7" w:rsidRPr="000353C4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40AE7" w:rsidRDefault="00940AE7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E6431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CE6431" w:rsidRPr="000353C4" w:rsidRDefault="00CE6431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CE6431" w:rsidRPr="00722F3F" w:rsidRDefault="00597B51" w:rsidP="00CE643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B51">
              <w:rPr>
                <w:rFonts w:ascii="Times New Roman" w:hAnsi="Times New Roman" w:cs="Times New Roman"/>
              </w:rPr>
              <w:t>S</w:t>
            </w:r>
            <w:r w:rsidR="00CE6431" w:rsidRPr="00597B51">
              <w:rPr>
                <w:rFonts w:ascii="Times New Roman" w:hAnsi="Times New Roman" w:cs="Times New Roman"/>
              </w:rPr>
              <w:t xml:space="preserve">amouszczelniająca pułapka </w:t>
            </w:r>
            <w:proofErr w:type="spellStart"/>
            <w:r w:rsidR="00CE6431" w:rsidRPr="00597B51">
              <w:rPr>
                <w:rFonts w:ascii="Times New Roman" w:hAnsi="Times New Roman" w:cs="Times New Roman"/>
              </w:rPr>
              <w:t>wod</w:t>
            </w:r>
            <w:proofErr w:type="spellEnd"/>
            <w:r w:rsidR="00CE6431" w:rsidRPr="00597B51">
              <w:rPr>
                <w:rFonts w:ascii="Times New Roman" w:hAnsi="Times New Roman" w:cs="Times New Roman"/>
              </w:rPr>
              <w:t xml:space="preserve"> do ochrony kasety filtra głównego – 1szt.</w:t>
            </w:r>
          </w:p>
        </w:tc>
        <w:tc>
          <w:tcPr>
            <w:tcW w:w="1546" w:type="dxa"/>
            <w:vAlign w:val="center"/>
          </w:tcPr>
          <w:p w:rsidR="00CE6431" w:rsidRDefault="00164CB2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CE6431" w:rsidRPr="000353C4" w:rsidRDefault="00CE6431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CE6431" w:rsidRDefault="00CE6431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E6431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CE6431" w:rsidRPr="000353C4" w:rsidRDefault="00CE6431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CE6431" w:rsidRPr="00722F3F" w:rsidRDefault="00CE6431" w:rsidP="00CE643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F</w:t>
            </w:r>
            <w:r w:rsidRPr="00CE6431">
              <w:rPr>
                <w:rFonts w:ascii="Times New Roman" w:hAnsi="Times New Roman" w:cs="Times New Roman"/>
                <w:color w:val="000000"/>
              </w:rPr>
              <w:t>iltr główny ULPA-15 – 1szt.</w:t>
            </w:r>
          </w:p>
        </w:tc>
        <w:tc>
          <w:tcPr>
            <w:tcW w:w="1546" w:type="dxa"/>
            <w:vAlign w:val="center"/>
          </w:tcPr>
          <w:p w:rsidR="00CE6431" w:rsidRDefault="00164CB2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CE6431" w:rsidRPr="000353C4" w:rsidRDefault="00CE6431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CE6431" w:rsidRDefault="00CE6431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E6431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CE6431" w:rsidRPr="000353C4" w:rsidRDefault="00CE6431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CE6431" w:rsidRPr="00722F3F" w:rsidRDefault="00164CB2" w:rsidP="00CE643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64CB2">
              <w:rPr>
                <w:rFonts w:ascii="Times New Roman" w:hAnsi="Times New Roman" w:cs="Times New Roman"/>
                <w:color w:val="000000"/>
              </w:rPr>
              <w:t xml:space="preserve">Filtr wstępny do odsysacza dymu z przyłączem ø 22 mm </w:t>
            </w:r>
            <w:r w:rsidRPr="00164CB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– </w:t>
            </w:r>
            <w:r w:rsidRPr="00164CB2">
              <w:rPr>
                <w:rFonts w:ascii="Times New Roman" w:hAnsi="Times New Roman" w:cs="Times New Roman"/>
                <w:bCs/>
                <w:color w:val="000000"/>
              </w:rPr>
              <w:t>15 szt.</w:t>
            </w:r>
          </w:p>
        </w:tc>
        <w:tc>
          <w:tcPr>
            <w:tcW w:w="1546" w:type="dxa"/>
            <w:vAlign w:val="center"/>
          </w:tcPr>
          <w:p w:rsidR="00CE6431" w:rsidRDefault="00164CB2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CE6431" w:rsidRPr="000353C4" w:rsidRDefault="00CE6431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CE6431" w:rsidRDefault="00CE6431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64CB2" w:rsidRPr="000353C4" w:rsidTr="00CE6431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164CB2" w:rsidRPr="000353C4" w:rsidRDefault="00164CB2" w:rsidP="00597B5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164CB2" w:rsidRPr="00164CB2" w:rsidRDefault="00164CB2" w:rsidP="00CE643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64CB2">
              <w:rPr>
                <w:rFonts w:ascii="Times New Roman" w:hAnsi="Times New Roman" w:cs="Times New Roman"/>
                <w:color w:val="000000"/>
              </w:rPr>
              <w:t xml:space="preserve">Jednorazowy uchwyt do odsysania dymu, krótki z elektroda </w:t>
            </w:r>
            <w:proofErr w:type="spellStart"/>
            <w:r w:rsidRPr="00164CB2">
              <w:rPr>
                <w:rFonts w:ascii="Times New Roman" w:hAnsi="Times New Roman" w:cs="Times New Roman"/>
                <w:color w:val="000000"/>
              </w:rPr>
              <w:t>szpatułkowa</w:t>
            </w:r>
            <w:proofErr w:type="spellEnd"/>
            <w:r w:rsidRPr="00164CB2">
              <w:rPr>
                <w:rFonts w:ascii="Times New Roman" w:hAnsi="Times New Roman" w:cs="Times New Roman"/>
                <w:color w:val="000000"/>
              </w:rPr>
              <w:t xml:space="preserve">, z powłoką, kablem przyłączeniowy 3 m </w:t>
            </w:r>
            <w:r w:rsidRPr="00164CB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– </w:t>
            </w:r>
            <w:r w:rsidRPr="00164CB2">
              <w:rPr>
                <w:rFonts w:ascii="Times New Roman" w:hAnsi="Times New Roman" w:cs="Times New Roman"/>
                <w:bCs/>
                <w:color w:val="000000"/>
              </w:rPr>
              <w:t>20 szt.</w:t>
            </w:r>
          </w:p>
        </w:tc>
        <w:tc>
          <w:tcPr>
            <w:tcW w:w="1546" w:type="dxa"/>
            <w:vAlign w:val="center"/>
          </w:tcPr>
          <w:p w:rsidR="00164CB2" w:rsidRDefault="00164CB2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64CB2" w:rsidRPr="000353C4" w:rsidRDefault="00164CB2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164CB2" w:rsidRDefault="00164CB2" w:rsidP="00CE6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940AE7" w:rsidRDefault="00940AE7" w:rsidP="00AC2C8F"/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731"/>
        <w:gridCol w:w="1546"/>
        <w:gridCol w:w="1289"/>
        <w:gridCol w:w="2268"/>
      </w:tblGrid>
      <w:tr w:rsidR="0060147F" w:rsidRPr="000353C4" w:rsidTr="00EA7FE2">
        <w:trPr>
          <w:cantSplit/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60147F" w:rsidRPr="000353C4" w:rsidRDefault="0060147F" w:rsidP="00EA7F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731" w:type="dxa"/>
            <w:shd w:val="clear" w:color="auto" w:fill="BFBFBF" w:themeFill="background1" w:themeFillShade="BF"/>
            <w:vAlign w:val="center"/>
          </w:tcPr>
          <w:p w:rsidR="0060147F" w:rsidRPr="0094511D" w:rsidRDefault="0060147F" w:rsidP="00EA7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511D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46" w:type="dxa"/>
            <w:shd w:val="clear" w:color="auto" w:fill="BFBFBF" w:themeFill="background1" w:themeFillShade="BF"/>
            <w:vAlign w:val="center"/>
          </w:tcPr>
          <w:p w:rsidR="0060147F" w:rsidRPr="000353C4" w:rsidRDefault="0060147F" w:rsidP="00EA7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60147F" w:rsidRPr="000353C4" w:rsidRDefault="0060147F" w:rsidP="00EA7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60147F" w:rsidRPr="000353C4" w:rsidRDefault="0060147F" w:rsidP="00EA7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60147F" w:rsidRPr="000353C4" w:rsidTr="00EA7FE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60147F" w:rsidRPr="000353C4" w:rsidRDefault="0060147F" w:rsidP="00EA7FE2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center"/>
          </w:tcPr>
          <w:p w:rsidR="0060147F" w:rsidRPr="0094511D" w:rsidRDefault="0060147F" w:rsidP="00EA7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Pozostałe wymagania dotyczące wszystkich urządzeń</w:t>
            </w:r>
          </w:p>
        </w:tc>
      </w:tr>
      <w:tr w:rsidR="0060147F" w:rsidRPr="000353C4" w:rsidTr="00EA7FE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60147F" w:rsidRPr="000353C4" w:rsidRDefault="0060147F" w:rsidP="00EA7FE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0147F" w:rsidRPr="0094511D" w:rsidRDefault="0060147F" w:rsidP="008E6282">
            <w:pPr>
              <w:spacing w:after="0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 xml:space="preserve">Okres gwarancji – min. </w:t>
            </w:r>
            <w:r w:rsidR="008E6282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 xml:space="preserve"> miesięcy</w:t>
            </w:r>
          </w:p>
        </w:tc>
        <w:tc>
          <w:tcPr>
            <w:tcW w:w="1546" w:type="dxa"/>
            <w:vAlign w:val="center"/>
          </w:tcPr>
          <w:p w:rsidR="0060147F" w:rsidRPr="00C939D2" w:rsidRDefault="0060147F" w:rsidP="00EA7F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TAK/</w:t>
            </w: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</w:tcPr>
          <w:p w:rsidR="0060147F" w:rsidRPr="000353C4" w:rsidRDefault="0060147F" w:rsidP="00EA7F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0147F" w:rsidRPr="000353C4" w:rsidRDefault="0060147F" w:rsidP="00EA7F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147F" w:rsidRPr="000353C4" w:rsidTr="00EA7FE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60147F" w:rsidRPr="000353C4" w:rsidRDefault="0060147F" w:rsidP="00EA7FE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0147F" w:rsidRPr="0094511D" w:rsidRDefault="0060147F" w:rsidP="00EA7FE2">
            <w:pPr>
              <w:spacing w:after="0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Wliczone w cenę przeglądy okresowe w okresie gwarancji (o częstotliwości i zakresie zgodnym z wymogami producenta), co najmniej 1 przegląd w okresie gwarancji.</w:t>
            </w:r>
          </w:p>
        </w:tc>
        <w:tc>
          <w:tcPr>
            <w:tcW w:w="1546" w:type="dxa"/>
            <w:vAlign w:val="center"/>
          </w:tcPr>
          <w:p w:rsidR="0060147F" w:rsidRPr="00360E07" w:rsidRDefault="0060147F" w:rsidP="00EA7F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0147F" w:rsidRPr="000353C4" w:rsidRDefault="0060147F" w:rsidP="00EA7F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0147F" w:rsidRPr="000353C4" w:rsidRDefault="0060147F" w:rsidP="00EA7F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147F" w:rsidRPr="000353C4" w:rsidTr="00EA7FE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60147F" w:rsidRPr="000353C4" w:rsidRDefault="0060147F" w:rsidP="00EA7FE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0147F" w:rsidRPr="0094511D" w:rsidRDefault="0060147F" w:rsidP="00EA7FE2">
            <w:pPr>
              <w:spacing w:after="0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 xml:space="preserve">Informacje dotyczące wymaganych/zalecanych przeglądów przez producenta po okresie gwarancji (przy dostawie). Podać : </w:t>
            </w:r>
          </w:p>
          <w:p w:rsidR="0060147F" w:rsidRPr="0094511D" w:rsidRDefault="0060147F" w:rsidP="00EA7FE2">
            <w:pPr>
              <w:spacing w:after="0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- częstotliwość przeglądów</w:t>
            </w:r>
          </w:p>
          <w:p w:rsidR="0060147F" w:rsidRPr="0094511D" w:rsidRDefault="0060147F" w:rsidP="00EA7FE2">
            <w:pPr>
              <w:spacing w:after="0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- wykaz czynności wykonywanych przy przeglądzie (lista kontrolna)</w:t>
            </w:r>
          </w:p>
          <w:p w:rsidR="0060147F" w:rsidRPr="0094511D" w:rsidRDefault="0060147F" w:rsidP="00EA7FE2">
            <w:pPr>
              <w:spacing w:after="0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- wykaz części podlegających okresowej wymianie z podaniem zalecanej częstotliwości ich wymiany.</w:t>
            </w:r>
          </w:p>
        </w:tc>
        <w:tc>
          <w:tcPr>
            <w:tcW w:w="1546" w:type="dxa"/>
            <w:vAlign w:val="center"/>
          </w:tcPr>
          <w:p w:rsidR="0060147F" w:rsidRPr="00360E07" w:rsidRDefault="0060147F" w:rsidP="00EA7F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0147F" w:rsidRPr="000353C4" w:rsidRDefault="0060147F" w:rsidP="00EA7F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0147F" w:rsidRPr="000353C4" w:rsidRDefault="0060147F" w:rsidP="00EA7F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147F" w:rsidRPr="000353C4" w:rsidTr="00EA7FE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60147F" w:rsidRPr="000353C4" w:rsidRDefault="0060147F" w:rsidP="00EA7FE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0147F" w:rsidRPr="0094511D" w:rsidRDefault="0060147F" w:rsidP="00EA7F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Instrukcja obsługi w języku polskim (przy dostawie) – 1 szt. w wersji papierowej i w wersji elektronicznej.</w:t>
            </w:r>
          </w:p>
        </w:tc>
        <w:tc>
          <w:tcPr>
            <w:tcW w:w="1546" w:type="dxa"/>
            <w:vAlign w:val="center"/>
          </w:tcPr>
          <w:p w:rsidR="0060147F" w:rsidRPr="00360E07" w:rsidRDefault="0060147F" w:rsidP="00EA7F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0147F" w:rsidRPr="000353C4" w:rsidRDefault="0060147F" w:rsidP="00EA7F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0147F" w:rsidRPr="000353C4" w:rsidRDefault="0060147F" w:rsidP="00EA7F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147F" w:rsidRPr="000353C4" w:rsidTr="00EA7FE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60147F" w:rsidRPr="000353C4" w:rsidRDefault="0060147F" w:rsidP="00EA7FE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0147F" w:rsidRPr="0094511D" w:rsidRDefault="0060147F" w:rsidP="00EA7F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Dokumentacja serwisowa i/lub oprogramowanie serwisowe na potrzeby Zamawiającego (dokumentacja zapewniająca co najmniej diagnostykę urządzenia, wykonywanie drobnych napraw, regulacji, etc.) (przy dostawie).</w:t>
            </w:r>
          </w:p>
        </w:tc>
        <w:tc>
          <w:tcPr>
            <w:tcW w:w="1546" w:type="dxa"/>
            <w:vAlign w:val="center"/>
          </w:tcPr>
          <w:p w:rsidR="0060147F" w:rsidRDefault="0060147F" w:rsidP="00EA7F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0147F" w:rsidRPr="000353C4" w:rsidRDefault="0060147F" w:rsidP="00EA7F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0147F" w:rsidRPr="000353C4" w:rsidRDefault="0060147F" w:rsidP="00EA7F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147F" w:rsidRPr="000353C4" w:rsidTr="00EA7FE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60147F" w:rsidRPr="000353C4" w:rsidRDefault="0060147F" w:rsidP="00EA7FE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0147F" w:rsidRPr="0094511D" w:rsidRDefault="0060147F" w:rsidP="00EA7F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Instrukcja konserwacji, mycia, dezynfekcji i sterylizacji dla poszczególnych elementów oferowanej konfiguracji (przy dostawie) – 1 szt. w wersji papierowej i w wersji elektronicznej.</w:t>
            </w:r>
          </w:p>
        </w:tc>
        <w:tc>
          <w:tcPr>
            <w:tcW w:w="1546" w:type="dxa"/>
            <w:vAlign w:val="center"/>
          </w:tcPr>
          <w:p w:rsidR="0060147F" w:rsidRPr="00360E07" w:rsidRDefault="0060147F" w:rsidP="00EA7F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0147F" w:rsidRPr="000353C4" w:rsidRDefault="0060147F" w:rsidP="00EA7F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0147F" w:rsidRPr="000353C4" w:rsidRDefault="0060147F" w:rsidP="00EA7F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147F" w:rsidRPr="000353C4" w:rsidTr="00EA7FE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60147F" w:rsidRPr="000353C4" w:rsidRDefault="0060147F" w:rsidP="00EA7FE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0147F" w:rsidRPr="0094511D" w:rsidRDefault="0060147F" w:rsidP="00EA7F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Możliwość mycia i dezynfekcji poszczególnych elementów urządzenia w oparciu o przedstawione przez Oferenta zalecane preparaty myjące i dezynfekujące. Zalecone środki powinny zawierać nazwy związków chemicznych a nie nazwy handlowe preparatów.</w:t>
            </w:r>
          </w:p>
        </w:tc>
        <w:tc>
          <w:tcPr>
            <w:tcW w:w="1546" w:type="dxa"/>
            <w:vAlign w:val="center"/>
          </w:tcPr>
          <w:p w:rsidR="0060147F" w:rsidRPr="00360E07" w:rsidRDefault="0060147F" w:rsidP="00EA7F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0147F" w:rsidRPr="000353C4" w:rsidRDefault="0060147F" w:rsidP="00EA7F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0147F" w:rsidRPr="000353C4" w:rsidRDefault="0060147F" w:rsidP="00EA7F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147F" w:rsidRPr="000353C4" w:rsidTr="00EA7FE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60147F" w:rsidRPr="000353C4" w:rsidRDefault="0060147F" w:rsidP="00EA7FE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0147F" w:rsidRPr="0094511D" w:rsidRDefault="0060147F" w:rsidP="00EA7F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eastAsia="Times New Roman" w:hAnsi="Times New Roman" w:cs="Times New Roman"/>
                <w:noProof/>
              </w:rPr>
              <w:t>Wliczona w cenę dostawa, montaż i uruchomienie, przeszkolenie personelu medycznego, technicznego w zakresie eksploatacji i obsługi udokoumentowane imiennymi zaświadczeniami.</w:t>
            </w:r>
          </w:p>
        </w:tc>
        <w:tc>
          <w:tcPr>
            <w:tcW w:w="1546" w:type="dxa"/>
            <w:vAlign w:val="center"/>
          </w:tcPr>
          <w:p w:rsidR="0060147F" w:rsidRPr="00360E07" w:rsidRDefault="0060147F" w:rsidP="00EA7F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0147F" w:rsidRPr="000353C4" w:rsidRDefault="0060147F" w:rsidP="00EA7F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0147F" w:rsidRDefault="0060147F" w:rsidP="00EA7F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147F" w:rsidRPr="000353C4" w:rsidTr="00EA7FE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60147F" w:rsidRPr="000353C4" w:rsidRDefault="0060147F" w:rsidP="00EA7FE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60147F" w:rsidRPr="0094511D" w:rsidRDefault="0060147F" w:rsidP="00EA7FE2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94511D">
              <w:rPr>
                <w:rFonts w:ascii="Times New Roman" w:eastAsia="Calibri" w:hAnsi="Times New Roman" w:cs="Times New Roman"/>
                <w:lang w:eastAsia="en-US"/>
              </w:rPr>
              <w:t>Oznakowanie CE - deklaracja zgodności / certyfikat CE.</w:t>
            </w:r>
          </w:p>
        </w:tc>
        <w:tc>
          <w:tcPr>
            <w:tcW w:w="1546" w:type="dxa"/>
            <w:vAlign w:val="center"/>
          </w:tcPr>
          <w:p w:rsidR="0060147F" w:rsidRPr="00360E07" w:rsidRDefault="0060147F" w:rsidP="00EA7F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0147F" w:rsidRPr="000353C4" w:rsidRDefault="0060147F" w:rsidP="00EA7F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0147F" w:rsidRDefault="0060147F" w:rsidP="00EA7F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0147F" w:rsidRPr="000C5CD3" w:rsidRDefault="0060147F" w:rsidP="00AC2C8F"/>
    <w:sectPr w:rsidR="0060147F" w:rsidRPr="000C5CD3" w:rsidSect="00CE643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1FE2AC3"/>
    <w:multiLevelType w:val="hybridMultilevel"/>
    <w:tmpl w:val="02B07BF4"/>
    <w:lvl w:ilvl="0" w:tplc="90FA3718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EB2A25"/>
    <w:multiLevelType w:val="hybridMultilevel"/>
    <w:tmpl w:val="2868654A"/>
    <w:lvl w:ilvl="0" w:tplc="8952A50C">
      <w:start w:val="1"/>
      <w:numFmt w:val="bullet"/>
      <w:lvlText w:val="-"/>
      <w:lvlJc w:val="left"/>
      <w:pPr>
        <w:ind w:left="7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9E351CB"/>
    <w:multiLevelType w:val="hybridMultilevel"/>
    <w:tmpl w:val="8E3AE380"/>
    <w:lvl w:ilvl="0" w:tplc="F530BD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51EFB"/>
    <w:multiLevelType w:val="hybridMultilevel"/>
    <w:tmpl w:val="0ED2FA96"/>
    <w:lvl w:ilvl="0" w:tplc="4BCC260C">
      <w:start w:val="1"/>
      <w:numFmt w:val="decimal"/>
      <w:lvlText w:val="%1."/>
      <w:lvlJc w:val="left"/>
      <w:pPr>
        <w:ind w:left="1153" w:hanging="115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4C93ED6"/>
    <w:multiLevelType w:val="hybridMultilevel"/>
    <w:tmpl w:val="BF163CA4"/>
    <w:lvl w:ilvl="0" w:tplc="3F982012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C8F"/>
    <w:rsid w:val="000720D0"/>
    <w:rsid w:val="00094D4B"/>
    <w:rsid w:val="00164CB2"/>
    <w:rsid w:val="00271159"/>
    <w:rsid w:val="00342E84"/>
    <w:rsid w:val="00387CC8"/>
    <w:rsid w:val="00425CF8"/>
    <w:rsid w:val="004B7B59"/>
    <w:rsid w:val="004C2A94"/>
    <w:rsid w:val="005064E2"/>
    <w:rsid w:val="00514732"/>
    <w:rsid w:val="005317CB"/>
    <w:rsid w:val="00533372"/>
    <w:rsid w:val="00557B25"/>
    <w:rsid w:val="00557DFB"/>
    <w:rsid w:val="00591BB3"/>
    <w:rsid w:val="00597B51"/>
    <w:rsid w:val="0060147F"/>
    <w:rsid w:val="00602141"/>
    <w:rsid w:val="00662E35"/>
    <w:rsid w:val="00722F3F"/>
    <w:rsid w:val="00812A44"/>
    <w:rsid w:val="0085648F"/>
    <w:rsid w:val="00865302"/>
    <w:rsid w:val="008C2058"/>
    <w:rsid w:val="008E6282"/>
    <w:rsid w:val="00940AE7"/>
    <w:rsid w:val="009B48DC"/>
    <w:rsid w:val="00A04542"/>
    <w:rsid w:val="00A04C64"/>
    <w:rsid w:val="00A52B68"/>
    <w:rsid w:val="00AC2C8F"/>
    <w:rsid w:val="00AF38E4"/>
    <w:rsid w:val="00B529AE"/>
    <w:rsid w:val="00B87DA1"/>
    <w:rsid w:val="00BB0CA7"/>
    <w:rsid w:val="00C75EBA"/>
    <w:rsid w:val="00CE6431"/>
    <w:rsid w:val="00CF0CFF"/>
    <w:rsid w:val="00D34790"/>
    <w:rsid w:val="00D471D5"/>
    <w:rsid w:val="00D63F52"/>
    <w:rsid w:val="00DE52A2"/>
    <w:rsid w:val="00EA520A"/>
    <w:rsid w:val="00EC69D9"/>
    <w:rsid w:val="00EE5EBA"/>
    <w:rsid w:val="00F13E86"/>
    <w:rsid w:val="00F34415"/>
    <w:rsid w:val="00F60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1B454F-892F-48D8-8AAE-2076FC018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0AE7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AC2C8F"/>
    <w:pPr>
      <w:ind w:left="720"/>
    </w:pPr>
    <w:rPr>
      <w:rFonts w:ascii="Calibri" w:eastAsia="Times New Roman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A52B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5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7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2116</Words>
  <Characters>12702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Amelia Ludynia</cp:lastModifiedBy>
  <cp:revision>5</cp:revision>
  <dcterms:created xsi:type="dcterms:W3CDTF">2025-02-06T07:23:00Z</dcterms:created>
  <dcterms:modified xsi:type="dcterms:W3CDTF">2025-02-06T11:57:00Z</dcterms:modified>
</cp:coreProperties>
</file>