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330" w:rsidRPr="000353C4" w:rsidRDefault="00E13587" w:rsidP="00114330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2_część_37 do zapytania nr </w:t>
      </w:r>
      <w:r w:rsidR="00534706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114330" w:rsidRPr="000353C4" w:rsidRDefault="00114330" w:rsidP="00E1358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  <w:b/>
        </w:rPr>
        <w:t xml:space="preserve">Opis przedmiotu </w:t>
      </w:r>
      <w:r w:rsidR="00E13587">
        <w:rPr>
          <w:rFonts w:ascii="Times New Roman" w:hAnsi="Times New Roman" w:cs="Times New Roman"/>
          <w:b/>
        </w:rPr>
        <w:t>zamówienia</w:t>
      </w:r>
    </w:p>
    <w:p w:rsidR="00114330" w:rsidRPr="000353C4" w:rsidRDefault="00114330" w:rsidP="0011433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114330" w:rsidRPr="000353C4" w:rsidRDefault="00874728" w:rsidP="001143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Sekwenator – 1 szt.</w:t>
      </w:r>
    </w:p>
    <w:p w:rsidR="00114330" w:rsidRPr="000353C4" w:rsidRDefault="00114330" w:rsidP="0011433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114330" w:rsidRPr="000353C4" w:rsidTr="00FB2B8F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114330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4330" w:rsidRPr="000353C4" w:rsidRDefault="00114330" w:rsidP="00FB2B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114330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4330" w:rsidRPr="000353C4" w:rsidRDefault="00114330" w:rsidP="00FB2B8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14330" w:rsidRPr="00C80445" w:rsidRDefault="00114330" w:rsidP="00C80445">
            <w:pPr>
              <w:rPr>
                <w:rFonts w:ascii="Times New Roman" w:hAnsi="Times New Roman" w:cs="Times New Roman"/>
              </w:rPr>
            </w:pPr>
            <w:r w:rsidRPr="00C80445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114330" w:rsidRPr="000353C4" w:rsidRDefault="00114330" w:rsidP="00FB2B8F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4330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4330" w:rsidRPr="000353C4" w:rsidRDefault="00114330" w:rsidP="00FB2B8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14330" w:rsidRPr="00C80445" w:rsidRDefault="00114330" w:rsidP="00C80445">
            <w:pPr>
              <w:rPr>
                <w:rFonts w:ascii="Times New Roman" w:hAnsi="Times New Roman" w:cs="Times New Roman"/>
              </w:rPr>
            </w:pPr>
            <w:r w:rsidRPr="00C80445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114330" w:rsidRPr="000353C4" w:rsidRDefault="00114330" w:rsidP="00FB2B8F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4330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4330" w:rsidRPr="000353C4" w:rsidRDefault="00114330" w:rsidP="00FB2B8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14330" w:rsidRPr="00C80445" w:rsidRDefault="00114330" w:rsidP="00CD60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445">
              <w:rPr>
                <w:rFonts w:ascii="Times New Roman" w:hAnsi="Times New Roman" w:cs="Times New Roman"/>
              </w:rPr>
              <w:t>Urządzenie oraz wszystkie elementy składowe fabrycznie nowe, rok produkcji 202</w:t>
            </w:r>
            <w:r w:rsidR="00CD6080">
              <w:rPr>
                <w:rFonts w:ascii="Times New Roman" w:hAnsi="Times New Roman" w:cs="Times New Roman"/>
              </w:rPr>
              <w:t>5</w:t>
            </w:r>
            <w:r w:rsidRPr="00C80445">
              <w:rPr>
                <w:rFonts w:ascii="Times New Roman" w:hAnsi="Times New Roman" w:cs="Times New Roman"/>
              </w:rPr>
              <w:t>. Urządzenie gotowe do użytku bez żadnych dodatkowych zakupów lub inwestycji.</w:t>
            </w:r>
          </w:p>
        </w:tc>
        <w:tc>
          <w:tcPr>
            <w:tcW w:w="1560" w:type="dxa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4330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4330" w:rsidRPr="000353C4" w:rsidRDefault="00114330" w:rsidP="00FB2B8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13799D" w:rsidRPr="00EF0C48" w:rsidRDefault="0013799D" w:rsidP="00C8044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 xml:space="preserve">Sekwenator genomowy do wielkoskalowego sekwencjonowania DNA i RNA opartego o technologię półprzewodnikową* </w:t>
            </w:r>
          </w:p>
          <w:p w:rsidR="0013799D" w:rsidRPr="00EF0C48" w:rsidRDefault="0013799D" w:rsidP="00C8044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*za równoważną technologię zamawiający uzna</w:t>
            </w:r>
          </w:p>
          <w:p w:rsidR="00114330" w:rsidRPr="00C80445" w:rsidRDefault="0013799D" w:rsidP="00C80445">
            <w:pPr>
              <w:spacing w:after="0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technologię wykorzystującą masywnie równoległą macierz opatentowanych czujników wrażliwych na jony do wykonywania bezpośrednich pomiarów w czasie rzeczywistym jonów wodorowych wytwarzanych podczas naturalnej polimeryzacji DNA.</w:t>
            </w:r>
          </w:p>
        </w:tc>
        <w:tc>
          <w:tcPr>
            <w:tcW w:w="1560" w:type="dxa"/>
            <w:vAlign w:val="center"/>
          </w:tcPr>
          <w:p w:rsidR="00114330" w:rsidRPr="000353C4" w:rsidRDefault="00CA7EC5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14330" w:rsidRPr="000353C4" w:rsidRDefault="00114330" w:rsidP="00FB2B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99D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799D" w:rsidRPr="000353C4" w:rsidRDefault="0013799D" w:rsidP="0013799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799D" w:rsidRPr="00EF0C48" w:rsidRDefault="0013799D" w:rsidP="00AD412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 xml:space="preserve">Metoda w oparciu o półprzewodnikową technologię pomiaru zmiany pH po wbudowaniu nukleotydu na matrycy DNA w naczyniach reakcyjnych obecnych na chipie o przepustowości </w:t>
            </w:r>
            <w:r w:rsidRPr="00935627">
              <w:rPr>
                <w:rFonts w:ascii="Times New Roman" w:hAnsi="Times New Roman" w:cs="Times New Roman"/>
              </w:rPr>
              <w:t xml:space="preserve">minimum  </w:t>
            </w:r>
            <w:r w:rsidR="00AD412F">
              <w:rPr>
                <w:rFonts w:ascii="Times New Roman" w:hAnsi="Times New Roman" w:cs="Times New Roman"/>
              </w:rPr>
              <w:t xml:space="preserve">12 milionów </w:t>
            </w:r>
            <w:r w:rsidRPr="00935627">
              <w:rPr>
                <w:rFonts w:ascii="Times New Roman" w:hAnsi="Times New Roman" w:cs="Times New Roman"/>
              </w:rPr>
              <w:t>odczytów na linię (odczyty  w zakresie 200 – 400 pz).</w:t>
            </w:r>
          </w:p>
        </w:tc>
        <w:tc>
          <w:tcPr>
            <w:tcW w:w="1560" w:type="dxa"/>
            <w:vAlign w:val="center"/>
          </w:tcPr>
          <w:p w:rsidR="0013799D" w:rsidRPr="000353C4" w:rsidRDefault="00CA7EC5" w:rsidP="001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opisać</w:t>
            </w:r>
          </w:p>
        </w:tc>
        <w:tc>
          <w:tcPr>
            <w:tcW w:w="1289" w:type="dxa"/>
            <w:vAlign w:val="center"/>
          </w:tcPr>
          <w:p w:rsidR="0013799D" w:rsidRPr="000353C4" w:rsidRDefault="0013799D" w:rsidP="001379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799D" w:rsidRPr="009248BF" w:rsidRDefault="0013799D" w:rsidP="001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99D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799D" w:rsidRPr="000353C4" w:rsidRDefault="0013799D" w:rsidP="0013799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13799D" w:rsidRPr="00C80445" w:rsidRDefault="00C80445" w:rsidP="00C80445">
            <w:pPr>
              <w:rPr>
                <w:rFonts w:ascii="Times New Roman" w:hAnsi="Times New Roman" w:cs="Times New Roman"/>
              </w:rPr>
            </w:pPr>
            <w:r w:rsidRPr="00C80445">
              <w:rPr>
                <w:rFonts w:ascii="Times New Roman" w:hAnsi="Times New Roman" w:cs="Times New Roman"/>
              </w:rPr>
              <w:t>Sprzęt zintegrowany: w jednym urządzeniu automatyczne przygotowanie biblioteki NGS, przygotowanie szablonu reakcji, sekwencjonowanie, analiza danych pierwotnych oraz raportowanie wariantów dla aplikacji DNA, RNA i cfDNA</w:t>
            </w:r>
          </w:p>
        </w:tc>
        <w:tc>
          <w:tcPr>
            <w:tcW w:w="1560" w:type="dxa"/>
            <w:vAlign w:val="center"/>
          </w:tcPr>
          <w:p w:rsidR="0013799D" w:rsidRPr="000353C4" w:rsidRDefault="00CA7EC5" w:rsidP="001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799D" w:rsidRPr="000353C4" w:rsidRDefault="0013799D" w:rsidP="001379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799D" w:rsidRPr="000353C4" w:rsidRDefault="0013799D" w:rsidP="001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99D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799D" w:rsidRPr="000353C4" w:rsidRDefault="0013799D" w:rsidP="0013799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C80445" w:rsidRPr="00EF0C48" w:rsidRDefault="00C80445" w:rsidP="00C8044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Sprzęt pracujący w systemie fabrycznie napełnionych  odczynników, pozwalających na przygotowanie do pracy w czasie krótszym niż 10 minut.</w:t>
            </w:r>
          </w:p>
        </w:tc>
        <w:tc>
          <w:tcPr>
            <w:tcW w:w="1560" w:type="dxa"/>
            <w:vAlign w:val="center"/>
          </w:tcPr>
          <w:p w:rsidR="0013799D" w:rsidRPr="00C00A22" w:rsidRDefault="00CA7EC5" w:rsidP="001379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799D" w:rsidRPr="000353C4" w:rsidRDefault="0013799D" w:rsidP="001379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799D" w:rsidRPr="000353C4" w:rsidRDefault="0013799D" w:rsidP="001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99D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799D" w:rsidRPr="000353C4" w:rsidRDefault="0013799D" w:rsidP="0013799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13799D" w:rsidRPr="00C80445" w:rsidRDefault="00E111FC" w:rsidP="0013799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Sprzęt  w pełni automatyczny – uniemożliwiający popełnienie błędu podczas diagnostyki pacjentów.</w:t>
            </w:r>
          </w:p>
        </w:tc>
        <w:tc>
          <w:tcPr>
            <w:tcW w:w="1560" w:type="dxa"/>
            <w:vAlign w:val="center"/>
          </w:tcPr>
          <w:p w:rsidR="0013799D" w:rsidRPr="00C00A22" w:rsidRDefault="00CA7EC5" w:rsidP="001379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799D" w:rsidRPr="000353C4" w:rsidRDefault="0013799D" w:rsidP="001379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799D" w:rsidRPr="000353C4" w:rsidRDefault="0013799D" w:rsidP="001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99D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799D" w:rsidRPr="000353C4" w:rsidRDefault="0013799D" w:rsidP="0013799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E111FC" w:rsidRPr="00EF0C48" w:rsidRDefault="00E111FC" w:rsidP="00E111FC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 xml:space="preserve">Oprogramowanie pracujące w podwójnym trybie: </w:t>
            </w:r>
          </w:p>
          <w:p w:rsidR="00E111FC" w:rsidRPr="00EF0C48" w:rsidRDefault="00E111FC" w:rsidP="00E111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a)tryb IVD</w:t>
            </w:r>
            <w:r w:rsidR="00A41F8C">
              <w:rPr>
                <w:rFonts w:ascii="Times New Roman" w:hAnsi="Times New Roman" w:cs="Times New Roman"/>
              </w:rPr>
              <w:t xml:space="preserve"> </w:t>
            </w:r>
            <w:r w:rsidR="00A41F8C" w:rsidRPr="00BD4ACF">
              <w:rPr>
                <w:rFonts w:ascii="Times New Roman" w:hAnsi="Times New Roman" w:cs="Times New Roman"/>
              </w:rPr>
              <w:t>(lub IVDR)</w:t>
            </w:r>
            <w:r w:rsidRPr="00BD4ACF">
              <w:rPr>
                <w:rFonts w:ascii="Times New Roman" w:hAnsi="Times New Roman" w:cs="Times New Roman"/>
              </w:rPr>
              <w:t xml:space="preserve"> </w:t>
            </w:r>
            <w:r w:rsidRPr="00EF0C48">
              <w:rPr>
                <w:rFonts w:ascii="Times New Roman" w:hAnsi="Times New Roman" w:cs="Times New Roman"/>
              </w:rPr>
              <w:t xml:space="preserve">sekwencjonowanie kwasów nukleinowych i wygenerowanie raportu z użyciem zgodnych testów </w:t>
            </w:r>
            <w:r w:rsidRPr="00BD4ACF">
              <w:rPr>
                <w:rFonts w:ascii="Times New Roman" w:hAnsi="Times New Roman" w:cs="Times New Roman"/>
              </w:rPr>
              <w:t>IVD</w:t>
            </w:r>
            <w:r w:rsidR="00A41F8C" w:rsidRPr="00BD4ACF">
              <w:rPr>
                <w:rFonts w:ascii="Times New Roman" w:hAnsi="Times New Roman" w:cs="Times New Roman"/>
              </w:rPr>
              <w:t xml:space="preserve"> (lub IVDR)</w:t>
            </w:r>
            <w:r w:rsidRPr="00BD4ACF">
              <w:rPr>
                <w:rFonts w:ascii="Times New Roman" w:hAnsi="Times New Roman" w:cs="Times New Roman"/>
              </w:rPr>
              <w:t xml:space="preserve">. </w:t>
            </w:r>
          </w:p>
          <w:p w:rsidR="0013799D" w:rsidRPr="00C80445" w:rsidRDefault="00E111FC" w:rsidP="00E111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lastRenderedPageBreak/>
              <w:t>b)tryb opracowywania testu - możliwość przeprowadzania testów dostosowanych do potrzeb użytkownika.</w:t>
            </w:r>
          </w:p>
        </w:tc>
        <w:tc>
          <w:tcPr>
            <w:tcW w:w="1560" w:type="dxa"/>
            <w:vAlign w:val="center"/>
          </w:tcPr>
          <w:p w:rsidR="0013799D" w:rsidRPr="000353C4" w:rsidRDefault="00CA7EC5" w:rsidP="001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  <w:vAlign w:val="center"/>
          </w:tcPr>
          <w:p w:rsidR="0013799D" w:rsidRPr="000353C4" w:rsidRDefault="0013799D" w:rsidP="001379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799D" w:rsidRPr="000353C4" w:rsidRDefault="0013799D" w:rsidP="001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99D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799D" w:rsidRPr="000353C4" w:rsidRDefault="0013799D" w:rsidP="0013799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13799D" w:rsidRPr="00C80445" w:rsidRDefault="00E111FC" w:rsidP="0013799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Przygotowywanie i jednoczesne sekwencjonowanie w jednym przebiegu minimum czterech różnych testów</w:t>
            </w:r>
          </w:p>
        </w:tc>
        <w:tc>
          <w:tcPr>
            <w:tcW w:w="1560" w:type="dxa"/>
            <w:vAlign w:val="center"/>
          </w:tcPr>
          <w:p w:rsidR="0013799D" w:rsidRPr="000353C4" w:rsidRDefault="00CA7EC5" w:rsidP="001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799D" w:rsidRPr="000353C4" w:rsidRDefault="0013799D" w:rsidP="001379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799D" w:rsidRPr="000353C4" w:rsidRDefault="0013799D" w:rsidP="001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99D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799D" w:rsidRPr="000353C4" w:rsidRDefault="0013799D" w:rsidP="0013799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13799D" w:rsidRPr="00EF0C48" w:rsidRDefault="00646B36" w:rsidP="0013799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Urządzenie może przetwarzać zarówno próbki RNA jak i DNA w pojedynczym przebiegu.</w:t>
            </w:r>
          </w:p>
        </w:tc>
        <w:tc>
          <w:tcPr>
            <w:tcW w:w="1560" w:type="dxa"/>
            <w:vAlign w:val="center"/>
          </w:tcPr>
          <w:p w:rsidR="0013799D" w:rsidRPr="000353C4" w:rsidRDefault="00CA7EC5" w:rsidP="001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289" w:type="dxa"/>
            <w:vAlign w:val="center"/>
          </w:tcPr>
          <w:p w:rsidR="0013799D" w:rsidRPr="000353C4" w:rsidRDefault="0013799D" w:rsidP="001379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0353C4" w:rsidRDefault="00CA7EC5" w:rsidP="001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3921D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CA7EC5" w:rsidRPr="00EF0C48" w:rsidRDefault="00CA7EC5" w:rsidP="00CA7EC5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Możliwość analizy izolatu DNA z krwi pacjentów jak i z bloczka parafinowego</w:t>
            </w:r>
          </w:p>
        </w:tc>
        <w:tc>
          <w:tcPr>
            <w:tcW w:w="1560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CA7EC5" w:rsidRPr="00EF0C48" w:rsidRDefault="00CA7EC5" w:rsidP="00CA7EC5">
            <w:pPr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Urządzenie automatyzuje przepływ pracy NGS dla maksymalnie Ilość /Biblioteka:</w:t>
            </w:r>
          </w:p>
          <w:p w:rsidR="00CA7EC5" w:rsidRPr="00EF0C48" w:rsidRDefault="00CA7EC5" w:rsidP="00CA7EC5">
            <w:pPr>
              <w:spacing w:after="0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32 Próbki - Pojedyncza pula primerów</w:t>
            </w:r>
          </w:p>
          <w:p w:rsidR="00CA7EC5" w:rsidRPr="00EF0C48" w:rsidRDefault="00CA7EC5" w:rsidP="00CA7EC5">
            <w:pPr>
              <w:spacing w:after="0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16 Próbek  - 2-pulowe primery</w:t>
            </w:r>
          </w:p>
          <w:p w:rsidR="00CA7EC5" w:rsidRPr="00EF0C48" w:rsidRDefault="00CA7EC5" w:rsidP="00CA7EC5">
            <w:pPr>
              <w:spacing w:after="0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8 Próbek  - 4-pulowe primery</w:t>
            </w:r>
          </w:p>
          <w:p w:rsidR="00CA7EC5" w:rsidRPr="00EF0C48" w:rsidRDefault="00CA7EC5" w:rsidP="00CA7EC5">
            <w:pPr>
              <w:spacing w:after="0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4 Próbki  - 8-pulowe primery</w:t>
            </w:r>
          </w:p>
        </w:tc>
        <w:tc>
          <w:tcPr>
            <w:tcW w:w="1560" w:type="dxa"/>
            <w:vAlign w:val="center"/>
          </w:tcPr>
          <w:p w:rsidR="00CA7EC5" w:rsidRPr="000353C4" w:rsidRDefault="00714C47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opisać</w:t>
            </w:r>
          </w:p>
        </w:tc>
        <w:tc>
          <w:tcPr>
            <w:tcW w:w="1289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CA7EC5" w:rsidRPr="00EF0C48" w:rsidRDefault="00CA7EC5" w:rsidP="00CA7EC5">
            <w:pPr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Urządzenie obsługuje do 8 pul primerów w pojedynczym przebiegu.</w:t>
            </w:r>
          </w:p>
        </w:tc>
        <w:tc>
          <w:tcPr>
            <w:tcW w:w="1560" w:type="dxa"/>
            <w:vAlign w:val="center"/>
          </w:tcPr>
          <w:p w:rsidR="00CA7EC5" w:rsidRPr="00C00A22" w:rsidRDefault="00714C47" w:rsidP="00CA7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CA7EC5" w:rsidRPr="00EF0C48" w:rsidRDefault="00CA7EC5" w:rsidP="00CA7EC5">
            <w:pPr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Urządzenie umożliwia przetwarzanie do 32 docelowych reakcji amplifikacji na przebieg, w przyrostach po 4 reakcje, oraz co najmniej 4 jednopasmowych przebiegów sekwencjonowania podczas każdej inicjalizacji.</w:t>
            </w:r>
          </w:p>
        </w:tc>
        <w:tc>
          <w:tcPr>
            <w:tcW w:w="1560" w:type="dxa"/>
            <w:vAlign w:val="center"/>
          </w:tcPr>
          <w:p w:rsidR="00CA7EC5" w:rsidRPr="000353C4" w:rsidRDefault="00714C47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CA7EC5" w:rsidRPr="00EF0C48" w:rsidRDefault="00CA7EC5" w:rsidP="00CA7EC5">
            <w:pPr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Urządzenie z kamerami pokladowymi, które w sposób ciągły skanują w celu identyfikacji umieszczenia materiałów eksploatacyjnych z kodami kreskowymi, zapewniając informacje zwrotne w czasie rzeczywistym o nieprawidłowo umieszczonych lub przeterminowanych materiałach eksploatacyjnych podczas konfiguracji przebiegu</w:t>
            </w:r>
          </w:p>
        </w:tc>
        <w:tc>
          <w:tcPr>
            <w:tcW w:w="1560" w:type="dxa"/>
            <w:vAlign w:val="center"/>
          </w:tcPr>
          <w:p w:rsidR="00CA7EC5" w:rsidRPr="000353C4" w:rsidRDefault="00A320CF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289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A320CF" w:rsidRPr="000353C4" w:rsidRDefault="00A320CF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CA7EC5" w:rsidRPr="00EF0C48" w:rsidRDefault="00CA7EC5" w:rsidP="0048230B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Czteroliniowy układ pó</w:t>
            </w:r>
            <w:r w:rsidR="0048230B">
              <w:rPr>
                <w:rFonts w:ascii="Times New Roman" w:hAnsi="Times New Roman" w:cs="Times New Roman"/>
              </w:rPr>
              <w:t>ł</w:t>
            </w:r>
            <w:r w:rsidRPr="00EF0C48">
              <w:rPr>
                <w:rFonts w:ascii="Times New Roman" w:hAnsi="Times New Roman" w:cs="Times New Roman"/>
              </w:rPr>
              <w:t xml:space="preserve">przewodnikowy /chip umożliwiający sekwencjonowanie na 1 z 4 dostępnych linii, przy zachowaniu stabilności chipa w trakcie użytkowania pozostałych </w:t>
            </w:r>
            <w:r w:rsidR="0048230B" w:rsidRPr="00EF0C48">
              <w:rPr>
                <w:rFonts w:ascii="Times New Roman" w:hAnsi="Times New Roman" w:cs="Times New Roman"/>
              </w:rPr>
              <w:t>linii</w:t>
            </w:r>
            <w:r w:rsidRPr="00EF0C48">
              <w:rPr>
                <w:rFonts w:ascii="Times New Roman" w:hAnsi="Times New Roman" w:cs="Times New Roman"/>
              </w:rPr>
              <w:t xml:space="preserve"> w kolejnych sekwencjonowaniach. </w:t>
            </w:r>
          </w:p>
        </w:tc>
        <w:tc>
          <w:tcPr>
            <w:tcW w:w="1560" w:type="dxa"/>
            <w:vAlign w:val="center"/>
          </w:tcPr>
          <w:p w:rsidR="00CA7EC5" w:rsidRPr="000353C4" w:rsidRDefault="00FA6697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CA7EC5" w:rsidRPr="00EF0C48" w:rsidRDefault="00CA7EC5" w:rsidP="00CA7EC5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Układ sekwencyjny wielopasmowy umożliwiający sekwencjonowanie od 1 do 32 jedno-pulowych bibliotek, możliwość sekwencjonowania próbki RNA, jak i DNA w jednym cyklu.</w:t>
            </w:r>
          </w:p>
        </w:tc>
        <w:tc>
          <w:tcPr>
            <w:tcW w:w="1560" w:type="dxa"/>
            <w:vAlign w:val="center"/>
          </w:tcPr>
          <w:p w:rsidR="00CA7EC5" w:rsidRPr="00C00A22" w:rsidRDefault="00FA6697" w:rsidP="00CA7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</w:t>
            </w:r>
          </w:p>
        </w:tc>
        <w:tc>
          <w:tcPr>
            <w:tcW w:w="1289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A6697" w:rsidRPr="000353C4" w:rsidRDefault="00FA6697" w:rsidP="00FA66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CA7EC5" w:rsidRPr="00EF0C48" w:rsidRDefault="00CA7EC5" w:rsidP="00CA7EC5">
            <w:pPr>
              <w:tabs>
                <w:tab w:val="left" w:pos="1428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 xml:space="preserve">Możliwość pracy z technologią pozwalająca na sekwencjonowanie amplikonów, w oparciu o gotowe panele genowe będące w ofercie Producenta, jak i w </w:t>
            </w:r>
            <w:r w:rsidRPr="00EF0C48">
              <w:rPr>
                <w:rFonts w:ascii="Times New Roman" w:hAnsi="Times New Roman" w:cs="Times New Roman"/>
              </w:rPr>
              <w:lastRenderedPageBreak/>
              <w:t>oparciu o własne panele „Custom” przygotowywane na życzenie Zamawiającego</w:t>
            </w:r>
          </w:p>
        </w:tc>
        <w:tc>
          <w:tcPr>
            <w:tcW w:w="1560" w:type="dxa"/>
            <w:vAlign w:val="center"/>
          </w:tcPr>
          <w:p w:rsidR="00CA7EC5" w:rsidRPr="00C00A22" w:rsidRDefault="00034AF4" w:rsidP="00CA7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TAK/NIE</w:t>
            </w:r>
          </w:p>
        </w:tc>
        <w:tc>
          <w:tcPr>
            <w:tcW w:w="1289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0353C4" w:rsidRDefault="00CA7EC5" w:rsidP="00034A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CA7EC5" w:rsidRPr="00EF0C48" w:rsidRDefault="00CA7EC5" w:rsidP="00CA7EC5">
            <w:pPr>
              <w:tabs>
                <w:tab w:val="left" w:pos="1428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Sprzęt nie wymaga  pomiaru fluorescencji, czy użycia optyki</w:t>
            </w:r>
          </w:p>
        </w:tc>
        <w:tc>
          <w:tcPr>
            <w:tcW w:w="1560" w:type="dxa"/>
            <w:vAlign w:val="center"/>
          </w:tcPr>
          <w:p w:rsidR="00CA7EC5" w:rsidRPr="00C00A22" w:rsidRDefault="006032AE" w:rsidP="00CA7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CA7EC5" w:rsidRPr="00EF0C48" w:rsidRDefault="00CA7EC5" w:rsidP="00CA7EC5">
            <w:pPr>
              <w:tabs>
                <w:tab w:val="left" w:pos="1428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Raport sekwencjonowania wielkoskalowego DNA i RNA w ciągu maksymalnie 14 godzin.</w:t>
            </w:r>
          </w:p>
        </w:tc>
        <w:tc>
          <w:tcPr>
            <w:tcW w:w="1560" w:type="dxa"/>
            <w:vAlign w:val="center"/>
          </w:tcPr>
          <w:p w:rsidR="00CA7EC5" w:rsidRPr="00C00A22" w:rsidRDefault="006032AE" w:rsidP="00CA7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CA7EC5" w:rsidRPr="00EF0C48" w:rsidRDefault="00CA7EC5" w:rsidP="00CA7EC5">
            <w:pPr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Raport przypadku badania full-chip dla biblioteki 200 bp. w ciągu maksymalnie 30 godzin.</w:t>
            </w:r>
          </w:p>
        </w:tc>
        <w:tc>
          <w:tcPr>
            <w:tcW w:w="1560" w:type="dxa"/>
            <w:vAlign w:val="center"/>
          </w:tcPr>
          <w:p w:rsidR="00CA7EC5" w:rsidRPr="00C00A22" w:rsidRDefault="006032AE" w:rsidP="00CA7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CA7EC5" w:rsidRPr="00EF0C48" w:rsidRDefault="00CA7EC5" w:rsidP="00CA7EC5">
            <w:pPr>
              <w:tabs>
                <w:tab w:val="left" w:pos="1428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Możliwe raportowanie z wynikiem pozytywnym lub negatywnym dla kwalifikacji instalacyjnej (IQ), kwalifikacji operacyjnej (OQ) oraz kwalifikacji użytkowej (PQ).</w:t>
            </w:r>
          </w:p>
        </w:tc>
        <w:tc>
          <w:tcPr>
            <w:tcW w:w="1560" w:type="dxa"/>
            <w:vAlign w:val="center"/>
          </w:tcPr>
          <w:p w:rsidR="00CA7EC5" w:rsidRPr="00C00A22" w:rsidRDefault="006032AE" w:rsidP="00CA7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CA7EC5" w:rsidRPr="00EF0C48" w:rsidRDefault="00CA7EC5" w:rsidP="00CA7EC5">
            <w:pPr>
              <w:tabs>
                <w:tab w:val="left" w:pos="1428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System nie wymaga dodatkowego serwera, praca poprzez połączenie sieciowe .</w:t>
            </w:r>
          </w:p>
        </w:tc>
        <w:tc>
          <w:tcPr>
            <w:tcW w:w="1560" w:type="dxa"/>
            <w:vAlign w:val="center"/>
          </w:tcPr>
          <w:p w:rsidR="00CA7EC5" w:rsidRPr="00C00A22" w:rsidRDefault="006032AE" w:rsidP="00CA7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</w:t>
            </w:r>
          </w:p>
        </w:tc>
        <w:tc>
          <w:tcPr>
            <w:tcW w:w="1289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0353C4" w:rsidRDefault="00CA7EC5" w:rsidP="006032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CA7EC5" w:rsidRPr="00EF0C48" w:rsidRDefault="00CA7EC5" w:rsidP="00CA7EC5">
            <w:pPr>
              <w:jc w:val="both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Połączenie fluidyzacji, mikroobróbki i technologii półprzewodnikowej umożliwiający  bezpośrednie przełożenie informacji genetycznej (DNA) na informację cyfrową (sekwencję DNA) poprzez zintegrowany układ płynów umożliwiający  przepływ odczynników nad matrycą czujnika.</w:t>
            </w:r>
          </w:p>
        </w:tc>
        <w:tc>
          <w:tcPr>
            <w:tcW w:w="1560" w:type="dxa"/>
            <w:vAlign w:val="center"/>
          </w:tcPr>
          <w:p w:rsidR="00CA7EC5" w:rsidRPr="00C00A22" w:rsidRDefault="006032AE" w:rsidP="00CA7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CA7EC5" w:rsidRPr="00EF0C48" w:rsidRDefault="00CA7EC5" w:rsidP="00CA7EC5">
            <w:pPr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Urządzenie może śledzić wykorzystanie ścieżek na chipie sekwencjonującym, kodów kreskowych na płytce z kodem kreskowym oraz objętości odczynnika sekwencjonującego i nukleotydów, aby ułatwić ponowne wykorzystanie odczynników w celu wsparcia zmienności pobierania próbek.</w:t>
            </w:r>
          </w:p>
        </w:tc>
        <w:tc>
          <w:tcPr>
            <w:tcW w:w="1560" w:type="dxa"/>
            <w:vAlign w:val="center"/>
          </w:tcPr>
          <w:p w:rsidR="00CA7EC5" w:rsidRPr="00C00A22" w:rsidRDefault="006032AE" w:rsidP="00CA7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CA7EC5" w:rsidRPr="000353C4" w:rsidRDefault="00CA7EC5" w:rsidP="00175931">
            <w:pPr>
              <w:spacing w:after="0"/>
              <w:rPr>
                <w:rFonts w:ascii="Times New Roman" w:hAnsi="Times New Roman" w:cs="Times New Roman"/>
              </w:rPr>
            </w:pPr>
            <w:r w:rsidRPr="00BD4ACF">
              <w:rPr>
                <w:rFonts w:ascii="Times New Roman" w:hAnsi="Times New Roman" w:cs="Times New Roman"/>
              </w:rPr>
              <w:t xml:space="preserve">Okres gwarancji – min. </w:t>
            </w:r>
            <w:r w:rsidR="00175931" w:rsidRPr="00BD4ACF">
              <w:rPr>
                <w:rFonts w:ascii="Times New Roman" w:hAnsi="Times New Roman" w:cs="Times New Roman"/>
              </w:rPr>
              <w:t>36</w:t>
            </w:r>
            <w:r w:rsidRPr="00BD4ACF"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60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BD4ACF" w:rsidRDefault="00CA7EC5" w:rsidP="00CD60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CA7EC5" w:rsidRPr="000353C4" w:rsidRDefault="00CA7EC5" w:rsidP="00CA7EC5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Wliczone w cenę przeglądy okresowe w okresie gwarancji (o częstotliwości i zakresie zgodnym z wymogami producenta), co najmniej 1 przegląd pod koniec każdego roku gwarancji.</w:t>
            </w:r>
          </w:p>
        </w:tc>
        <w:tc>
          <w:tcPr>
            <w:tcW w:w="1560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CA7EC5" w:rsidRPr="000353C4" w:rsidRDefault="00CA7EC5" w:rsidP="00CA7EC5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CA7EC5" w:rsidRPr="000353C4" w:rsidRDefault="00CA7EC5" w:rsidP="00CA7EC5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CA7EC5" w:rsidRPr="000353C4" w:rsidRDefault="00CA7EC5" w:rsidP="00CA7EC5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CA7EC5" w:rsidRPr="000353C4" w:rsidRDefault="00CA7EC5" w:rsidP="00CA7EC5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</w:t>
            </w:r>
          </w:p>
        </w:tc>
        <w:tc>
          <w:tcPr>
            <w:tcW w:w="1560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CA7EC5" w:rsidRPr="00EF0C48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CA7EC5" w:rsidRPr="00EF0C48" w:rsidRDefault="00CA7EC5" w:rsidP="00CA7EC5">
            <w:pPr>
              <w:spacing w:after="0"/>
              <w:rPr>
                <w:rFonts w:ascii="Times New Roman" w:hAnsi="Times New Roman" w:cs="Times New Roman"/>
              </w:rPr>
            </w:pPr>
            <w:r w:rsidRPr="00EF0C48">
              <w:rPr>
                <w:rFonts w:ascii="Times New Roman" w:hAnsi="Times New Roman" w:cs="Times New Roman"/>
              </w:rPr>
              <w:t>Wliczona w cenę dostawa, montaż i uruchomienie, przeszkolenie personelu medycznego, technicznego w zakresie eksploatacji i obsługi udokoumentowane imiennymi zaświadczeniami.</w:t>
            </w:r>
          </w:p>
        </w:tc>
        <w:tc>
          <w:tcPr>
            <w:tcW w:w="1560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C5" w:rsidRPr="000353C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A7EC5" w:rsidRPr="000353C4" w:rsidRDefault="00CA7EC5" w:rsidP="00CA7E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CA7EC5" w:rsidRPr="00EF0C48" w:rsidRDefault="00CA7EC5" w:rsidP="00CA7EC5">
            <w:pPr>
              <w:spacing w:after="0"/>
              <w:rPr>
                <w:rFonts w:ascii="Times New Roman" w:hAnsi="Times New Roman" w:cs="Times New Roman"/>
              </w:rPr>
            </w:pPr>
            <w:r w:rsidRPr="00BD4ACF">
              <w:rPr>
                <w:rFonts w:ascii="Times New Roman" w:hAnsi="Times New Roman" w:cs="Times New Roman"/>
              </w:rPr>
              <w:t>Certyfikat</w:t>
            </w:r>
            <w:r w:rsidR="0086534F" w:rsidRPr="00BD4ACF">
              <w:rPr>
                <w:rFonts w:ascii="Times New Roman" w:hAnsi="Times New Roman" w:cs="Times New Roman"/>
              </w:rPr>
              <w:t xml:space="preserve"> CE, </w:t>
            </w:r>
            <w:r w:rsidR="00FB3371" w:rsidRPr="00BD4ACF">
              <w:rPr>
                <w:rFonts w:ascii="Times New Roman" w:hAnsi="Times New Roman" w:cs="Times New Roman"/>
              </w:rPr>
              <w:t xml:space="preserve"> IVD</w:t>
            </w:r>
            <w:r w:rsidR="0086534F" w:rsidRPr="00BD4ACF">
              <w:rPr>
                <w:rFonts w:ascii="Times New Roman" w:hAnsi="Times New Roman" w:cs="Times New Roman"/>
              </w:rPr>
              <w:t xml:space="preserve"> lub IVDR</w:t>
            </w:r>
            <w:r w:rsidRPr="00BD4ACF">
              <w:rPr>
                <w:rFonts w:ascii="Times New Roman" w:hAnsi="Times New Roman" w:cs="Times New Roman"/>
              </w:rPr>
              <w:t xml:space="preserve"> na aparat do sekwencjonowania</w:t>
            </w:r>
            <w:r w:rsidR="00CD6080">
              <w:rPr>
                <w:rFonts w:ascii="Times New Roman" w:hAnsi="Times New Roman" w:cs="Times New Roman"/>
              </w:rPr>
              <w:t xml:space="preserve"> (przy dostawie)</w:t>
            </w:r>
          </w:p>
        </w:tc>
        <w:tc>
          <w:tcPr>
            <w:tcW w:w="1560" w:type="dxa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A7EC5" w:rsidRPr="000353C4" w:rsidRDefault="00CA7EC5" w:rsidP="00CA7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A7EC5" w:rsidRPr="000353C4" w:rsidRDefault="00CA7EC5" w:rsidP="00CA7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180537" w:rsidRDefault="00180537"/>
    <w:sectPr w:rsidR="00180537" w:rsidSect="002C2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330"/>
    <w:rsid w:val="00034AF4"/>
    <w:rsid w:val="00114330"/>
    <w:rsid w:val="0013799D"/>
    <w:rsid w:val="00175931"/>
    <w:rsid w:val="00180537"/>
    <w:rsid w:val="0048230B"/>
    <w:rsid w:val="00497354"/>
    <w:rsid w:val="00534706"/>
    <w:rsid w:val="006032AE"/>
    <w:rsid w:val="00646B36"/>
    <w:rsid w:val="00714C47"/>
    <w:rsid w:val="00786C39"/>
    <w:rsid w:val="0086534F"/>
    <w:rsid w:val="008727AD"/>
    <w:rsid w:val="00874728"/>
    <w:rsid w:val="00935627"/>
    <w:rsid w:val="009C4BC9"/>
    <w:rsid w:val="00A320CF"/>
    <w:rsid w:val="00A41F8C"/>
    <w:rsid w:val="00AC1E81"/>
    <w:rsid w:val="00AD412F"/>
    <w:rsid w:val="00BD4ACF"/>
    <w:rsid w:val="00C80445"/>
    <w:rsid w:val="00CA7EC5"/>
    <w:rsid w:val="00CD6080"/>
    <w:rsid w:val="00CE7BE8"/>
    <w:rsid w:val="00E111FC"/>
    <w:rsid w:val="00E13587"/>
    <w:rsid w:val="00EF0C48"/>
    <w:rsid w:val="00FA6697"/>
    <w:rsid w:val="00FB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CC4CD-C9BE-40B4-9418-43B66539D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330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114330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1143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891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14</cp:revision>
  <dcterms:created xsi:type="dcterms:W3CDTF">2025-01-07T07:11:00Z</dcterms:created>
  <dcterms:modified xsi:type="dcterms:W3CDTF">2025-02-06T12:50:00Z</dcterms:modified>
</cp:coreProperties>
</file>