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942" w:rsidRPr="000353C4" w:rsidRDefault="00D6533F" w:rsidP="00EA4942">
      <w:pPr>
        <w:jc w:val="right"/>
        <w:rPr>
          <w:rFonts w:ascii="Times New Roman" w:hAnsi="Times New Roman" w:cs="Times New Roman"/>
        </w:rPr>
      </w:pPr>
      <w:bookmarkStart w:id="0" w:name="OLE_LINK2"/>
      <w:r w:rsidRPr="000353C4">
        <w:rPr>
          <w:rFonts w:ascii="Times New Roman" w:hAnsi="Times New Roman" w:cs="Times New Roman"/>
        </w:rPr>
        <w:t xml:space="preserve">Załącznik nr </w:t>
      </w:r>
      <w:r>
        <w:rPr>
          <w:rFonts w:ascii="Times New Roman" w:hAnsi="Times New Roman" w:cs="Times New Roman"/>
        </w:rPr>
        <w:t>2_część_4</w:t>
      </w:r>
      <w:r w:rsidR="002A1E20">
        <w:rPr>
          <w:rFonts w:ascii="Times New Roman" w:hAnsi="Times New Roman" w:cs="Times New Roman"/>
        </w:rPr>
        <w:t>8</w:t>
      </w:r>
      <w:r>
        <w:rPr>
          <w:rFonts w:ascii="Times New Roman" w:hAnsi="Times New Roman" w:cs="Times New Roman"/>
        </w:rPr>
        <w:t xml:space="preserve"> do zapytania nr </w:t>
      </w:r>
      <w:r w:rsidR="00985D8C">
        <w:rPr>
          <w:rFonts w:ascii="Times New Roman" w:hAnsi="Times New Roman" w:cs="Times New Roman"/>
        </w:rPr>
        <w:t>SGA.261.1.2025</w:t>
      </w:r>
    </w:p>
    <w:p w:rsidR="00EA4942" w:rsidRPr="000353C4" w:rsidRDefault="00EA4942" w:rsidP="00EA4942">
      <w:pPr>
        <w:spacing w:after="0" w:line="240" w:lineRule="auto"/>
        <w:jc w:val="center"/>
        <w:rPr>
          <w:rFonts w:ascii="Times New Roman" w:hAnsi="Times New Roman" w:cs="Times New Roman"/>
          <w:b/>
        </w:rPr>
      </w:pPr>
      <w:r w:rsidRPr="000353C4">
        <w:rPr>
          <w:rFonts w:ascii="Times New Roman" w:hAnsi="Times New Roman" w:cs="Times New Roman"/>
          <w:b/>
        </w:rPr>
        <w:t>Opis przedmiotu zamówienia</w:t>
      </w:r>
      <w:r>
        <w:rPr>
          <w:rFonts w:ascii="Times New Roman" w:hAnsi="Times New Roman" w:cs="Times New Roman"/>
          <w:b/>
        </w:rPr>
        <w:t xml:space="preserve"> </w:t>
      </w:r>
    </w:p>
    <w:p w:rsidR="00EA4942" w:rsidRDefault="00EA4942" w:rsidP="00EA4942">
      <w:pPr>
        <w:spacing w:after="0" w:line="240" w:lineRule="auto"/>
        <w:jc w:val="center"/>
        <w:rPr>
          <w:rFonts w:ascii="Times New Roman" w:hAnsi="Times New Roman" w:cs="Times New Roman"/>
        </w:rPr>
      </w:pPr>
    </w:p>
    <w:p w:rsidR="00EA4942" w:rsidRPr="000353C4" w:rsidRDefault="00EA4942" w:rsidP="00EA4942">
      <w:pPr>
        <w:spacing w:after="0" w:line="240" w:lineRule="auto"/>
        <w:rPr>
          <w:rFonts w:ascii="Times New Roman" w:hAnsi="Times New Roman" w:cs="Times New Roman"/>
        </w:rPr>
      </w:pPr>
    </w:p>
    <w:p w:rsidR="00EA4942" w:rsidRDefault="00EA4942" w:rsidP="00EA4942">
      <w:pPr>
        <w:spacing w:after="0" w:line="240" w:lineRule="auto"/>
        <w:ind w:left="360"/>
        <w:jc w:val="both"/>
        <w:rPr>
          <w:rFonts w:ascii="Times New Roman" w:hAnsi="Times New Roman" w:cs="Times New Roman"/>
        </w:rPr>
      </w:pPr>
    </w:p>
    <w:p w:rsidR="002B362E" w:rsidRDefault="002A1E20" w:rsidP="002B362E">
      <w:pPr>
        <w:spacing w:after="0" w:line="240" w:lineRule="auto"/>
        <w:ind w:left="360"/>
        <w:jc w:val="center"/>
        <w:rPr>
          <w:rFonts w:ascii="Times New Roman" w:hAnsi="Times New Roman" w:cs="Times New Roman"/>
          <w:b/>
        </w:rPr>
      </w:pPr>
      <w:r>
        <w:rPr>
          <w:rFonts w:ascii="Times New Roman" w:hAnsi="Times New Roman" w:cs="Times New Roman"/>
          <w:b/>
        </w:rPr>
        <w:t>Analizator promieniowania</w:t>
      </w:r>
      <w:r w:rsidR="004F2938">
        <w:rPr>
          <w:rFonts w:ascii="Times New Roman" w:hAnsi="Times New Roman" w:cs="Times New Roman"/>
          <w:b/>
        </w:rPr>
        <w:t xml:space="preserve"> – 1 szt.</w:t>
      </w:r>
      <w:bookmarkStart w:id="1" w:name="_GoBack"/>
      <w:bookmarkEnd w:id="1"/>
    </w:p>
    <w:p w:rsidR="00985D8C" w:rsidRDefault="00985D8C" w:rsidP="002B362E">
      <w:pPr>
        <w:spacing w:after="0" w:line="240" w:lineRule="auto"/>
        <w:ind w:left="360"/>
        <w:jc w:val="center"/>
        <w:rPr>
          <w:rFonts w:ascii="Times New Roman" w:hAnsi="Times New Roman" w:cs="Times New Roman"/>
          <w:b/>
        </w:rPr>
      </w:pPr>
    </w:p>
    <w:p w:rsidR="00985D8C" w:rsidRDefault="00985D8C" w:rsidP="002B362E">
      <w:pPr>
        <w:spacing w:after="0" w:line="240" w:lineRule="auto"/>
        <w:ind w:left="360"/>
        <w:jc w:val="center"/>
        <w:rPr>
          <w:rFonts w:ascii="Times New Roman" w:hAnsi="Times New Roman" w:cs="Times New Roman"/>
          <w:b/>
        </w:rPr>
      </w:pPr>
    </w:p>
    <w:p w:rsidR="002B362E" w:rsidRPr="002B362E" w:rsidRDefault="002A1E20" w:rsidP="005F1A24">
      <w:pPr>
        <w:spacing w:after="0"/>
        <w:ind w:left="360"/>
        <w:rPr>
          <w:rFonts w:ascii="Times New Roman" w:hAnsi="Times New Roman" w:cs="Times New Roman"/>
          <w:b/>
        </w:rPr>
      </w:pPr>
      <w:r>
        <w:t xml:space="preserve">Zestaw do pomiarów wiązki promieniowania jonizującego obejmujący kompletny analizator pola promieniowania obejmujący: oprogramowanie do akwizycji, analizy danych oraz opracowania danych do systemu planowania leczenia, fantom wodny umożliwiający pomiary dla pełnego zakresu wiązek promieniowania dla akceleratorów liniowych (min 50cm x 50cm x 30cm), zasobnik wodny dedykowany dla fantomu, dwukanałowy elektrometr, detektor referencyjny, uniwersalny detektor pomiarowy (optymalny do różnych standardowych pomiarów), system mocowania dla różnych typów detektorów posiadanych przez zamawiającego (detektor diamentowy, półprzewodnikowe dwóch typów, komory jonizacyjne typu pin-point, komory płasko równoległe, komora referencyjna do pomiarów małych pól, komory cylindryczne różnych rozmiarów ze złączem typu M) lub doposażenie w każdy z wymieniony detektorów ze złączem dostosowanym do oferowanych elektrometrów, rozwiązania umożliwiające zastosowanie do pomiarów akceleratorów typu ramię C oraz typu </w:t>
      </w:r>
      <w:proofErr w:type="spellStart"/>
      <w:r>
        <w:t>Halcyon</w:t>
      </w:r>
      <w:proofErr w:type="spellEnd"/>
      <w:r>
        <w:t>/</w:t>
      </w:r>
      <w:proofErr w:type="spellStart"/>
      <w:r>
        <w:t>Ethos</w:t>
      </w:r>
      <w:proofErr w:type="spellEnd"/>
      <w:r>
        <w:t>, elektrometr klasy referencyjnej jednokanałowy do pomiarów dawki w warunkach referencyjnych.</w:t>
      </w:r>
    </w:p>
    <w:p w:rsidR="00EA4942" w:rsidRPr="000353C4" w:rsidRDefault="00EA4942" w:rsidP="00EA4942">
      <w:pPr>
        <w:spacing w:after="0" w:line="240" w:lineRule="auto"/>
        <w:rPr>
          <w:rFonts w:ascii="Times New Roman" w:hAnsi="Times New Roman" w:cs="Times New Roman"/>
        </w:rPr>
      </w:pPr>
    </w:p>
    <w:bookmarkEnd w:id="0"/>
    <w:p w:rsidR="00EA4942" w:rsidRDefault="00EA4942" w:rsidP="00EA4942">
      <w:pPr>
        <w:rPr>
          <w:rFonts w:ascii="Times New Roman" w:hAnsi="Times New Roman" w:cs="Times New Roman"/>
        </w:rPr>
      </w:pPr>
    </w:p>
    <w:sectPr w:rsidR="00EA4942" w:rsidSect="00302F52">
      <w:pgSz w:w="11906" w:h="16838"/>
      <w:pgMar w:top="1247"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AC3"/>
    <w:multiLevelType w:val="hybridMultilevel"/>
    <w:tmpl w:val="D194DBA6"/>
    <w:lvl w:ilvl="0" w:tplc="5ADC45BC">
      <w:start w:val="1"/>
      <w:numFmt w:val="decimal"/>
      <w:lvlText w:val="%1."/>
      <w:lvlJc w:val="left"/>
      <w:pPr>
        <w:ind w:left="340" w:hanging="22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99550CA"/>
    <w:multiLevelType w:val="hybridMultilevel"/>
    <w:tmpl w:val="1EE82394"/>
    <w:lvl w:ilvl="0" w:tplc="625259C6">
      <w:start w:val="10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64460"/>
    <w:multiLevelType w:val="hybridMultilevel"/>
    <w:tmpl w:val="B6BCF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CF96591"/>
    <w:multiLevelType w:val="hybridMultilevel"/>
    <w:tmpl w:val="563A8098"/>
    <w:lvl w:ilvl="0" w:tplc="F530BDE4">
      <w:start w:val="1"/>
      <w:numFmt w:val="decimal"/>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28C41CFD"/>
    <w:multiLevelType w:val="hybridMultilevel"/>
    <w:tmpl w:val="79F66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AE6963"/>
    <w:multiLevelType w:val="hybridMultilevel"/>
    <w:tmpl w:val="7D964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C77948"/>
    <w:multiLevelType w:val="hybridMultilevel"/>
    <w:tmpl w:val="1A2C5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F85C6D"/>
    <w:multiLevelType w:val="hybridMultilevel"/>
    <w:tmpl w:val="1EE82394"/>
    <w:lvl w:ilvl="0" w:tplc="625259C6">
      <w:start w:val="10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4C1D7C"/>
    <w:multiLevelType w:val="hybridMultilevel"/>
    <w:tmpl w:val="A3B6FA74"/>
    <w:lvl w:ilvl="0" w:tplc="F530BDE4">
      <w:start w:val="1"/>
      <w:numFmt w:val="decimal"/>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78A1A46"/>
    <w:multiLevelType w:val="hybridMultilevel"/>
    <w:tmpl w:val="306AAFF8"/>
    <w:lvl w:ilvl="0" w:tplc="4BD6BC42">
      <w:start w:val="1"/>
      <w:numFmt w:val="decimal"/>
      <w:lvlText w:val="%1"/>
      <w:lvlJc w:val="right"/>
      <w:pPr>
        <w:ind w:left="786"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60847E46"/>
    <w:multiLevelType w:val="hybridMultilevel"/>
    <w:tmpl w:val="37A08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A3239C"/>
    <w:multiLevelType w:val="hybridMultilevel"/>
    <w:tmpl w:val="6C906E70"/>
    <w:lvl w:ilvl="0" w:tplc="F530BD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B06E4C"/>
    <w:multiLevelType w:val="hybridMultilevel"/>
    <w:tmpl w:val="F2900E3E"/>
    <w:lvl w:ilvl="0" w:tplc="F530BD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4D19E1"/>
    <w:multiLevelType w:val="hybridMultilevel"/>
    <w:tmpl w:val="253A8EFC"/>
    <w:lvl w:ilvl="0" w:tplc="F530BDE4">
      <w:start w:val="1"/>
      <w:numFmt w:val="decimal"/>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6BBA1A80"/>
    <w:multiLevelType w:val="hybridMultilevel"/>
    <w:tmpl w:val="B0147402"/>
    <w:lvl w:ilvl="0" w:tplc="4BD6BC42">
      <w:start w:val="1"/>
      <w:numFmt w:val="decimal"/>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EDC47FD"/>
    <w:multiLevelType w:val="hybridMultilevel"/>
    <w:tmpl w:val="F2900E3E"/>
    <w:lvl w:ilvl="0" w:tplc="F530BD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53928"/>
    <w:multiLevelType w:val="hybridMultilevel"/>
    <w:tmpl w:val="050AC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8D962F0"/>
    <w:multiLevelType w:val="hybridMultilevel"/>
    <w:tmpl w:val="DEC6EB86"/>
    <w:lvl w:ilvl="0" w:tplc="773483A6">
      <w:start w:val="79"/>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402D85"/>
    <w:multiLevelType w:val="hybridMultilevel"/>
    <w:tmpl w:val="1E482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F6F0E2B"/>
    <w:multiLevelType w:val="hybridMultilevel"/>
    <w:tmpl w:val="8B940F9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18"/>
  </w:num>
  <w:num w:numId="6">
    <w:abstractNumId w:val="10"/>
  </w:num>
  <w:num w:numId="7">
    <w:abstractNumId w:val="16"/>
  </w:num>
  <w:num w:numId="8">
    <w:abstractNumId w:val="5"/>
  </w:num>
  <w:num w:numId="9">
    <w:abstractNumId w:val="19"/>
  </w:num>
  <w:num w:numId="10">
    <w:abstractNumId w:val="15"/>
  </w:num>
  <w:num w:numId="11">
    <w:abstractNumId w:val="9"/>
  </w:num>
  <w:num w:numId="12">
    <w:abstractNumId w:val="14"/>
  </w:num>
  <w:num w:numId="13">
    <w:abstractNumId w:val="3"/>
  </w:num>
  <w:num w:numId="14">
    <w:abstractNumId w:val="13"/>
  </w:num>
  <w:num w:numId="15">
    <w:abstractNumId w:val="8"/>
  </w:num>
  <w:num w:numId="16">
    <w:abstractNumId w:val="12"/>
  </w:num>
  <w:num w:numId="17">
    <w:abstractNumId w:val="11"/>
  </w:num>
  <w:num w:numId="18">
    <w:abstractNumId w:val="17"/>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42"/>
    <w:rsid w:val="000314A6"/>
    <w:rsid w:val="0004523C"/>
    <w:rsid w:val="000456C2"/>
    <w:rsid w:val="00082DA0"/>
    <w:rsid w:val="000D0447"/>
    <w:rsid w:val="00106783"/>
    <w:rsid w:val="00113408"/>
    <w:rsid w:val="00136883"/>
    <w:rsid w:val="001647FD"/>
    <w:rsid w:val="00193FEB"/>
    <w:rsid w:val="001B06A8"/>
    <w:rsid w:val="001F1B6D"/>
    <w:rsid w:val="001F27F0"/>
    <w:rsid w:val="00262341"/>
    <w:rsid w:val="002A1E20"/>
    <w:rsid w:val="002B362E"/>
    <w:rsid w:val="002F02BA"/>
    <w:rsid w:val="00302F52"/>
    <w:rsid w:val="003317FC"/>
    <w:rsid w:val="0039195C"/>
    <w:rsid w:val="003A7E7B"/>
    <w:rsid w:val="003B3539"/>
    <w:rsid w:val="003D5445"/>
    <w:rsid w:val="003E3325"/>
    <w:rsid w:val="003F5EBE"/>
    <w:rsid w:val="003F7C8D"/>
    <w:rsid w:val="004077E1"/>
    <w:rsid w:val="00420017"/>
    <w:rsid w:val="004328E2"/>
    <w:rsid w:val="0043408D"/>
    <w:rsid w:val="004378BD"/>
    <w:rsid w:val="00452091"/>
    <w:rsid w:val="0045494E"/>
    <w:rsid w:val="004D2963"/>
    <w:rsid w:val="004F22ED"/>
    <w:rsid w:val="004F2938"/>
    <w:rsid w:val="00522CD2"/>
    <w:rsid w:val="005911A7"/>
    <w:rsid w:val="005913C2"/>
    <w:rsid w:val="005E549A"/>
    <w:rsid w:val="005F1A24"/>
    <w:rsid w:val="00610532"/>
    <w:rsid w:val="0061375F"/>
    <w:rsid w:val="006276FC"/>
    <w:rsid w:val="006649AD"/>
    <w:rsid w:val="00664E8E"/>
    <w:rsid w:val="00697B69"/>
    <w:rsid w:val="006A3EA6"/>
    <w:rsid w:val="006C35ED"/>
    <w:rsid w:val="006D3AEE"/>
    <w:rsid w:val="006E31CE"/>
    <w:rsid w:val="00702F4F"/>
    <w:rsid w:val="00713611"/>
    <w:rsid w:val="00713645"/>
    <w:rsid w:val="00735DB0"/>
    <w:rsid w:val="00775BA2"/>
    <w:rsid w:val="007D1035"/>
    <w:rsid w:val="007F40B3"/>
    <w:rsid w:val="007F53F9"/>
    <w:rsid w:val="007F6F50"/>
    <w:rsid w:val="00804DA5"/>
    <w:rsid w:val="00812FCC"/>
    <w:rsid w:val="00846B02"/>
    <w:rsid w:val="00876954"/>
    <w:rsid w:val="008934F2"/>
    <w:rsid w:val="008B3045"/>
    <w:rsid w:val="008B7D64"/>
    <w:rsid w:val="008C2268"/>
    <w:rsid w:val="008D045D"/>
    <w:rsid w:val="00953E9B"/>
    <w:rsid w:val="009573FD"/>
    <w:rsid w:val="00985D8C"/>
    <w:rsid w:val="009C0C95"/>
    <w:rsid w:val="009C7D91"/>
    <w:rsid w:val="00A219FE"/>
    <w:rsid w:val="00A463A5"/>
    <w:rsid w:val="00A502B9"/>
    <w:rsid w:val="00A50F36"/>
    <w:rsid w:val="00A615B9"/>
    <w:rsid w:val="00AA06D5"/>
    <w:rsid w:val="00AC7405"/>
    <w:rsid w:val="00AD3137"/>
    <w:rsid w:val="00AF26FD"/>
    <w:rsid w:val="00B73A90"/>
    <w:rsid w:val="00B80E6D"/>
    <w:rsid w:val="00B84BCF"/>
    <w:rsid w:val="00BB128A"/>
    <w:rsid w:val="00BB2B04"/>
    <w:rsid w:val="00BE4B0E"/>
    <w:rsid w:val="00C31925"/>
    <w:rsid w:val="00C36CBA"/>
    <w:rsid w:val="00C52C2D"/>
    <w:rsid w:val="00CF2596"/>
    <w:rsid w:val="00D0573D"/>
    <w:rsid w:val="00D22A2F"/>
    <w:rsid w:val="00D311E8"/>
    <w:rsid w:val="00D55325"/>
    <w:rsid w:val="00D6533F"/>
    <w:rsid w:val="00D77496"/>
    <w:rsid w:val="00DF0BEA"/>
    <w:rsid w:val="00E1442C"/>
    <w:rsid w:val="00E501CF"/>
    <w:rsid w:val="00E52201"/>
    <w:rsid w:val="00E5757E"/>
    <w:rsid w:val="00E62BA6"/>
    <w:rsid w:val="00E866B9"/>
    <w:rsid w:val="00E91572"/>
    <w:rsid w:val="00E91B70"/>
    <w:rsid w:val="00EA4942"/>
    <w:rsid w:val="00EC3F6C"/>
    <w:rsid w:val="00FA11E1"/>
    <w:rsid w:val="00FA1ADA"/>
    <w:rsid w:val="00FC156E"/>
    <w:rsid w:val="00FD127B"/>
    <w:rsid w:val="00FD6D56"/>
    <w:rsid w:val="00FE6597"/>
    <w:rsid w:val="00FE6910"/>
    <w:rsid w:val="00FF6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1180"/>
  <w15:chartTrackingRefBased/>
  <w15:docId w15:val="{A87E124F-CDC2-44F0-93AC-7C56F08A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02BA"/>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istParagraph1">
    <w:name w:val="List Paragraph1"/>
    <w:basedOn w:val="Normalny"/>
    <w:rsid w:val="00EA4942"/>
    <w:pPr>
      <w:ind w:left="720"/>
    </w:pPr>
    <w:rPr>
      <w:rFonts w:ascii="Calibri" w:eastAsia="Times New Roman" w:hAnsi="Calibri" w:cs="Times New Roman"/>
      <w:lang w:eastAsia="en-US"/>
    </w:rPr>
  </w:style>
  <w:style w:type="paragraph" w:styleId="Akapitzlist">
    <w:name w:val="List Paragraph"/>
    <w:basedOn w:val="Normalny"/>
    <w:uiPriority w:val="34"/>
    <w:qFormat/>
    <w:rsid w:val="00EA4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0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1053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Ludynia</dc:creator>
  <cp:keywords/>
  <dc:description/>
  <cp:lastModifiedBy>Lesław Peter</cp:lastModifiedBy>
  <cp:revision>5</cp:revision>
  <dcterms:created xsi:type="dcterms:W3CDTF">2025-02-06T12:35:00Z</dcterms:created>
  <dcterms:modified xsi:type="dcterms:W3CDTF">2025-02-06T12:39:00Z</dcterms:modified>
</cp:coreProperties>
</file>