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0CE" w:rsidRPr="00C112BF" w:rsidRDefault="00E960CE" w:rsidP="00E960CE">
      <w:pPr>
        <w:jc w:val="right"/>
        <w:rPr>
          <w:rFonts w:ascii="Times New Roman" w:hAnsi="Times New Roman" w:cs="Times New Roman"/>
        </w:rPr>
      </w:pPr>
      <w:bookmarkStart w:id="0" w:name="OLE_LINK2"/>
      <w:r w:rsidRPr="00C112BF">
        <w:rPr>
          <w:rFonts w:ascii="Times New Roman" w:hAnsi="Times New Roman" w:cs="Times New Roman"/>
        </w:rPr>
        <w:t xml:space="preserve">Załącznik </w:t>
      </w:r>
      <w:r w:rsidR="00490387" w:rsidRPr="000353C4">
        <w:rPr>
          <w:rFonts w:ascii="Times New Roman" w:hAnsi="Times New Roman" w:cs="Times New Roman"/>
        </w:rPr>
        <w:t xml:space="preserve">nr </w:t>
      </w:r>
      <w:r w:rsidR="00490387">
        <w:rPr>
          <w:rFonts w:ascii="Times New Roman" w:hAnsi="Times New Roman" w:cs="Times New Roman"/>
        </w:rPr>
        <w:t xml:space="preserve">2_część_42 do zapytania nr </w:t>
      </w:r>
      <w:r w:rsidR="00B84363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E960CE" w:rsidRPr="00C112BF" w:rsidRDefault="00E960CE" w:rsidP="0049038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112BF">
        <w:rPr>
          <w:rFonts w:ascii="Times New Roman" w:hAnsi="Times New Roman" w:cs="Times New Roman"/>
          <w:b/>
        </w:rPr>
        <w:t xml:space="preserve">Opis przedmiotu zamówienia </w:t>
      </w:r>
    </w:p>
    <w:p w:rsidR="00E960CE" w:rsidRPr="00C112BF" w:rsidRDefault="00E960CE" w:rsidP="00E960CE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960CE" w:rsidRPr="00C112BF" w:rsidRDefault="00A43A19" w:rsidP="00E960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Mikro</w:t>
      </w:r>
      <w:r w:rsidR="00703A48">
        <w:rPr>
          <w:rFonts w:ascii="Times New Roman" w:hAnsi="Times New Roman" w:cs="Times New Roman"/>
          <w:b/>
        </w:rPr>
        <w:t>tom</w:t>
      </w:r>
      <w:r w:rsidR="00DA3D06">
        <w:rPr>
          <w:rFonts w:ascii="Times New Roman" w:hAnsi="Times New Roman" w:cs="Times New Roman"/>
          <w:b/>
        </w:rPr>
        <w:t xml:space="preserve"> automatyczny z torem wodnym - </w:t>
      </w:r>
      <w:r>
        <w:rPr>
          <w:rFonts w:ascii="Times New Roman" w:hAnsi="Times New Roman" w:cs="Times New Roman"/>
          <w:b/>
        </w:rPr>
        <w:t xml:space="preserve"> </w:t>
      </w:r>
      <w:r w:rsidR="00EA6256">
        <w:rPr>
          <w:rFonts w:ascii="Times New Roman" w:hAnsi="Times New Roman" w:cs="Times New Roman"/>
          <w:b/>
        </w:rPr>
        <w:t>2</w:t>
      </w:r>
      <w:r w:rsidR="005C7586">
        <w:rPr>
          <w:rFonts w:ascii="Times New Roman" w:hAnsi="Times New Roman" w:cs="Times New Roman"/>
          <w:b/>
        </w:rPr>
        <w:t xml:space="preserve"> szt.</w:t>
      </w:r>
    </w:p>
    <w:p w:rsidR="00E960CE" w:rsidRPr="00C112BF" w:rsidRDefault="00E960CE" w:rsidP="00E960C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076"/>
        <w:gridCol w:w="2056"/>
        <w:gridCol w:w="1289"/>
        <w:gridCol w:w="2413"/>
      </w:tblGrid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076" w:type="dxa"/>
            <w:shd w:val="clear" w:color="auto" w:fill="BFBFBF" w:themeFill="background1" w:themeFillShade="B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2056" w:type="dxa"/>
            <w:shd w:val="clear" w:color="auto" w:fill="BFBFBF" w:themeFill="background1" w:themeFillShade="B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413" w:type="dxa"/>
            <w:shd w:val="clear" w:color="auto" w:fill="BFBFBF" w:themeFill="background1" w:themeFillShade="B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E960CE" w:rsidRPr="00C112BF" w:rsidRDefault="00E960CE" w:rsidP="008F6A00">
            <w:pPr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8F6A00">
            <w:pPr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E960CE" w:rsidRPr="00C112BF" w:rsidRDefault="00E960CE" w:rsidP="008F6A00">
            <w:pPr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8F6A00">
            <w:pPr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E960CE" w:rsidRPr="00C112BF" w:rsidRDefault="00E960CE" w:rsidP="007055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Urządzenie oraz wszystkie elementy składowe fabrycznie nowe, rok produkcji </w:t>
            </w:r>
            <w:r w:rsidR="007808BA">
              <w:rPr>
                <w:rFonts w:ascii="Times New Roman" w:hAnsi="Times New Roman" w:cs="Times New Roman"/>
              </w:rPr>
              <w:t xml:space="preserve">nie wcześniej niż </w:t>
            </w:r>
            <w:r w:rsidRPr="00C112BF">
              <w:rPr>
                <w:rFonts w:ascii="Times New Roman" w:hAnsi="Times New Roman" w:cs="Times New Roman"/>
              </w:rPr>
              <w:t>202</w:t>
            </w:r>
            <w:r w:rsidR="00705573">
              <w:rPr>
                <w:rFonts w:ascii="Times New Roman" w:hAnsi="Times New Roman" w:cs="Times New Roman"/>
              </w:rPr>
              <w:t>5</w:t>
            </w:r>
            <w:r w:rsidRPr="00C112BF">
              <w:rPr>
                <w:rFonts w:ascii="Times New Roman" w:hAnsi="Times New Roman" w:cs="Times New Roman"/>
              </w:rPr>
              <w:t>. Urządzenie gotowe do użytku bez żadnych dodatkowych zakupów lub inwestycji.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C7586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C7586" w:rsidRPr="00C112BF" w:rsidRDefault="005C7586" w:rsidP="005C758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5C7586" w:rsidRPr="00C112BF" w:rsidRDefault="00703A48" w:rsidP="00C603AD">
            <w:pPr>
              <w:pStyle w:val="Standar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Mikrotom automatyczny umożliwiający cięcie/trymowanie manualne i automatyczne z systemem transportu skrawków po torze wodnym</w:t>
            </w:r>
            <w:r w:rsidR="001216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056" w:type="dxa"/>
            <w:vAlign w:val="center"/>
          </w:tcPr>
          <w:p w:rsidR="005C7586" w:rsidRPr="00C112BF" w:rsidRDefault="005C7586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C7586" w:rsidRPr="00C112BF" w:rsidRDefault="005C7586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5C7586" w:rsidRPr="00C112BF" w:rsidRDefault="005C7586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E960CE" w:rsidRPr="00C112BF" w:rsidRDefault="00703A48" w:rsidP="00C603AD">
            <w:pPr>
              <w:pStyle w:val="Standar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Grubość cięcia od 0,5 do 100 </w:t>
            </w:r>
            <w:r w:rsidRPr="001D5462">
              <w:rPr>
                <w:rFonts w:asciiTheme="minorHAnsi" w:hAnsiTheme="minorHAnsi" w:cstheme="minorHAnsi"/>
              </w:rPr>
              <w:t>µm</w:t>
            </w:r>
            <w:r w:rsidR="0012165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E960CE" w:rsidRDefault="00703A48" w:rsidP="00C603AD">
            <w:pPr>
              <w:pStyle w:val="Standar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Cięcie nastawiane w zakresach:</w:t>
            </w:r>
          </w:p>
          <w:p w:rsidR="00703A48" w:rsidRPr="00703A48" w:rsidRDefault="00703A48" w:rsidP="00703A48">
            <w:pPr>
              <w:pStyle w:val="Standard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Od 0,5 do 5 </w:t>
            </w:r>
            <w:r w:rsidRPr="001D5462">
              <w:rPr>
                <w:rFonts w:asciiTheme="minorHAnsi" w:hAnsiTheme="minorHAnsi" w:cstheme="minorHAnsi"/>
              </w:rPr>
              <w:t>µm</w:t>
            </w:r>
            <w:r>
              <w:rPr>
                <w:rFonts w:asciiTheme="minorHAnsi" w:hAnsiTheme="minorHAnsi" w:cstheme="minorHAnsi"/>
              </w:rPr>
              <w:t xml:space="preserve">, skok co 0,5 </w:t>
            </w:r>
            <w:r w:rsidRPr="001D5462">
              <w:rPr>
                <w:rFonts w:asciiTheme="minorHAnsi" w:hAnsiTheme="minorHAnsi" w:cstheme="minorHAnsi"/>
              </w:rPr>
              <w:t>µm</w:t>
            </w:r>
            <w:r w:rsidR="0012532A">
              <w:rPr>
                <w:rFonts w:asciiTheme="minorHAnsi" w:hAnsiTheme="minorHAnsi" w:cstheme="minorHAnsi"/>
              </w:rPr>
              <w:t>,</w:t>
            </w:r>
          </w:p>
          <w:p w:rsidR="0012532A" w:rsidRPr="00703A48" w:rsidRDefault="0012532A" w:rsidP="0012532A">
            <w:pPr>
              <w:pStyle w:val="Standard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Od 5 do 20 </w:t>
            </w:r>
            <w:r w:rsidRPr="001D5462">
              <w:rPr>
                <w:rFonts w:asciiTheme="minorHAnsi" w:hAnsiTheme="minorHAnsi" w:cstheme="minorHAnsi"/>
              </w:rPr>
              <w:t>µm</w:t>
            </w:r>
            <w:r>
              <w:rPr>
                <w:rFonts w:asciiTheme="minorHAnsi" w:hAnsiTheme="minorHAnsi" w:cstheme="minorHAnsi"/>
              </w:rPr>
              <w:t xml:space="preserve">, skok co 0,5 </w:t>
            </w:r>
            <w:r w:rsidRPr="001D5462">
              <w:rPr>
                <w:rFonts w:asciiTheme="minorHAnsi" w:hAnsiTheme="minorHAnsi" w:cstheme="minorHAnsi"/>
              </w:rPr>
              <w:t>µm</w:t>
            </w:r>
            <w:r>
              <w:rPr>
                <w:rFonts w:asciiTheme="minorHAnsi" w:hAnsiTheme="minorHAnsi" w:cstheme="minorHAnsi"/>
              </w:rPr>
              <w:t>,</w:t>
            </w:r>
          </w:p>
          <w:p w:rsidR="0012532A" w:rsidRPr="00703A48" w:rsidRDefault="0012532A" w:rsidP="0012532A">
            <w:pPr>
              <w:pStyle w:val="Standard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Od 20 do 30 </w:t>
            </w:r>
            <w:r w:rsidRPr="001D5462">
              <w:rPr>
                <w:rFonts w:asciiTheme="minorHAnsi" w:hAnsiTheme="minorHAnsi" w:cstheme="minorHAnsi"/>
              </w:rPr>
              <w:t>µm</w:t>
            </w:r>
            <w:r>
              <w:rPr>
                <w:rFonts w:asciiTheme="minorHAnsi" w:hAnsiTheme="minorHAnsi" w:cstheme="minorHAnsi"/>
              </w:rPr>
              <w:t xml:space="preserve">, skok co 0,5 </w:t>
            </w:r>
            <w:r w:rsidRPr="001D5462">
              <w:rPr>
                <w:rFonts w:asciiTheme="minorHAnsi" w:hAnsiTheme="minorHAnsi" w:cstheme="minorHAnsi"/>
              </w:rPr>
              <w:t>µm</w:t>
            </w:r>
            <w:r>
              <w:rPr>
                <w:rFonts w:asciiTheme="minorHAnsi" w:hAnsiTheme="minorHAnsi" w:cstheme="minorHAnsi"/>
              </w:rPr>
              <w:t>,</w:t>
            </w:r>
          </w:p>
          <w:p w:rsidR="0012532A" w:rsidRPr="00703A48" w:rsidRDefault="0012532A" w:rsidP="0012532A">
            <w:pPr>
              <w:pStyle w:val="Standard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Od 30 do 60 </w:t>
            </w:r>
            <w:r w:rsidRPr="001D5462">
              <w:rPr>
                <w:rFonts w:asciiTheme="minorHAnsi" w:hAnsiTheme="minorHAnsi" w:cstheme="minorHAnsi"/>
              </w:rPr>
              <w:t>µm</w:t>
            </w:r>
            <w:r>
              <w:rPr>
                <w:rFonts w:asciiTheme="minorHAnsi" w:hAnsiTheme="minorHAnsi" w:cstheme="minorHAnsi"/>
              </w:rPr>
              <w:t xml:space="preserve">, skok co 0,5 </w:t>
            </w:r>
            <w:r w:rsidRPr="001D5462">
              <w:rPr>
                <w:rFonts w:asciiTheme="minorHAnsi" w:hAnsiTheme="minorHAnsi" w:cstheme="minorHAnsi"/>
              </w:rPr>
              <w:t>µm</w:t>
            </w:r>
            <w:r>
              <w:rPr>
                <w:rFonts w:asciiTheme="minorHAnsi" w:hAnsiTheme="minorHAnsi" w:cstheme="minorHAnsi"/>
              </w:rPr>
              <w:t>,</w:t>
            </w:r>
          </w:p>
          <w:p w:rsidR="00703A48" w:rsidRPr="0012532A" w:rsidRDefault="0012532A" w:rsidP="0012532A">
            <w:pPr>
              <w:pStyle w:val="Standard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Od 60 do 100 </w:t>
            </w:r>
            <w:r w:rsidRPr="001D5462">
              <w:rPr>
                <w:rFonts w:asciiTheme="minorHAnsi" w:hAnsiTheme="minorHAnsi" w:cstheme="minorHAnsi"/>
              </w:rPr>
              <w:t>µm</w:t>
            </w:r>
            <w:r>
              <w:rPr>
                <w:rFonts w:asciiTheme="minorHAnsi" w:hAnsiTheme="minorHAnsi" w:cstheme="minorHAnsi"/>
              </w:rPr>
              <w:t xml:space="preserve">, skok co 0,5 </w:t>
            </w:r>
            <w:r w:rsidRPr="001D5462">
              <w:rPr>
                <w:rFonts w:asciiTheme="minorHAnsi" w:hAnsiTheme="minorHAnsi" w:cstheme="minorHAnsi"/>
              </w:rPr>
              <w:t>µm</w:t>
            </w:r>
            <w:r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8F6A0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E960CE" w:rsidRDefault="0012532A" w:rsidP="00C603AD">
            <w:pPr>
              <w:spacing w:after="0" w:line="240" w:lineRule="auto"/>
              <w:rPr>
                <w:rFonts w:cstheme="minorHAnsi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Zakres trymowania (TRIM) od 5 do 500 </w:t>
            </w:r>
            <w:r w:rsidRPr="001D5462">
              <w:rPr>
                <w:rFonts w:cstheme="minorHAnsi"/>
              </w:rPr>
              <w:t>µm</w:t>
            </w:r>
            <w:r>
              <w:rPr>
                <w:rFonts w:cstheme="minorHAnsi"/>
              </w:rPr>
              <w:t>; trymowanie nastawiane w zakresach:</w:t>
            </w:r>
          </w:p>
          <w:p w:rsidR="0012532A" w:rsidRPr="0012532A" w:rsidRDefault="0012532A" w:rsidP="001253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Od 5 do 30 </w:t>
            </w:r>
            <w:r w:rsidRPr="001D5462">
              <w:rPr>
                <w:rFonts w:cstheme="minorHAnsi"/>
              </w:rPr>
              <w:t>µm</w:t>
            </w:r>
            <w:r>
              <w:rPr>
                <w:rFonts w:cstheme="minorHAnsi"/>
              </w:rPr>
              <w:t xml:space="preserve">, skok co 0,5 </w:t>
            </w:r>
            <w:r w:rsidRPr="001D5462">
              <w:rPr>
                <w:rFonts w:cstheme="minorHAnsi"/>
              </w:rPr>
              <w:t>µm</w:t>
            </w:r>
            <w:r>
              <w:rPr>
                <w:rFonts w:cstheme="minorHAnsi"/>
              </w:rPr>
              <w:t>,</w:t>
            </w:r>
          </w:p>
          <w:p w:rsidR="0012532A" w:rsidRPr="0012532A" w:rsidRDefault="0012532A" w:rsidP="001253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Od 30 do 100 </w:t>
            </w:r>
            <w:r w:rsidRPr="001D5462">
              <w:rPr>
                <w:rFonts w:cstheme="minorHAnsi"/>
              </w:rPr>
              <w:t>µm</w:t>
            </w:r>
            <w:r>
              <w:rPr>
                <w:rFonts w:cstheme="minorHAnsi"/>
              </w:rPr>
              <w:t xml:space="preserve">, skok co 10 </w:t>
            </w:r>
            <w:r w:rsidRPr="001D5462">
              <w:rPr>
                <w:rFonts w:cstheme="minorHAnsi"/>
              </w:rPr>
              <w:t>µm</w:t>
            </w:r>
            <w:r>
              <w:rPr>
                <w:rFonts w:cstheme="minorHAnsi"/>
              </w:rPr>
              <w:t>,</w:t>
            </w:r>
          </w:p>
          <w:p w:rsidR="0012532A" w:rsidRPr="0012532A" w:rsidRDefault="0012532A" w:rsidP="001253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Od 100 do 200 </w:t>
            </w:r>
            <w:r w:rsidRPr="001D5462">
              <w:rPr>
                <w:rFonts w:cstheme="minorHAnsi"/>
              </w:rPr>
              <w:t>µm</w:t>
            </w:r>
            <w:r>
              <w:rPr>
                <w:rFonts w:cstheme="minorHAnsi"/>
              </w:rPr>
              <w:t xml:space="preserve">, skok co 20 </w:t>
            </w:r>
            <w:r w:rsidRPr="001D5462">
              <w:rPr>
                <w:rFonts w:cstheme="minorHAnsi"/>
              </w:rPr>
              <w:t>µm</w:t>
            </w:r>
            <w:r>
              <w:rPr>
                <w:rFonts w:cstheme="minorHAnsi"/>
              </w:rPr>
              <w:t>,</w:t>
            </w:r>
          </w:p>
          <w:p w:rsidR="0012532A" w:rsidRPr="0012532A" w:rsidRDefault="0012532A" w:rsidP="001253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Od 200 do 500 </w:t>
            </w:r>
            <w:r w:rsidRPr="001D5462">
              <w:rPr>
                <w:rFonts w:cstheme="minorHAnsi"/>
              </w:rPr>
              <w:t>µm</w:t>
            </w:r>
            <w:r>
              <w:rPr>
                <w:rFonts w:cstheme="minorHAnsi"/>
              </w:rPr>
              <w:t xml:space="preserve">, skok co 50 </w:t>
            </w:r>
            <w:r w:rsidRPr="001D5462">
              <w:rPr>
                <w:rFonts w:cstheme="minorHAnsi"/>
              </w:rPr>
              <w:t>µm</w:t>
            </w:r>
            <w:r>
              <w:rPr>
                <w:rFonts w:cstheme="minorHAnsi"/>
              </w:rPr>
              <w:t>,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8F6A0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C603AD">
        <w:trPr>
          <w:cantSplit/>
          <w:trHeight w:val="771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E960CE" w:rsidRPr="00C112BF" w:rsidRDefault="0012532A" w:rsidP="00C603AD">
            <w:pPr>
              <w:pStyle w:val="Standar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Płyn</w:t>
            </w:r>
            <w:r w:rsidR="00C97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 regulacja szybkości cięcia od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do 450 mm/s</w:t>
            </w:r>
            <w:r w:rsidR="001216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C603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DB3DE4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12532A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Funkcja retrakcji podczas ruchu powrotnego głowicy mikrotomu 40 </w:t>
            </w:r>
            <w:r w:rsidRPr="001D5462">
              <w:rPr>
                <w:rFonts w:cstheme="minorHAnsi"/>
              </w:rPr>
              <w:t>µm</w:t>
            </w:r>
            <w:r>
              <w:rPr>
                <w:rFonts w:cstheme="minorHAnsi"/>
              </w:rPr>
              <w:t xml:space="preserve"> z możliwością wyłączenia</w:t>
            </w:r>
            <w:r w:rsidR="00121659">
              <w:rPr>
                <w:rFonts w:cstheme="minorHAnsi"/>
              </w:rPr>
              <w:t>.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DB3DE4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E03D14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Działanie retrakcji sygnalizowane diodą na panelu sterowania.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DB3DE4">
        <w:trPr>
          <w:cantSplit/>
          <w:trHeight w:val="708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E03D14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tryby</w:t>
            </w:r>
            <w:r w:rsidR="00AA2C9D">
              <w:rPr>
                <w:rFonts w:ascii="Times New Roman" w:hAnsi="Times New Roman" w:cs="Times New Roman"/>
                <w:color w:val="000000"/>
              </w:rPr>
              <w:t xml:space="preserve"> pracy</w:t>
            </w:r>
            <w:r>
              <w:rPr>
                <w:rFonts w:ascii="Times New Roman" w:hAnsi="Times New Roman" w:cs="Times New Roman"/>
                <w:color w:val="000000"/>
              </w:rPr>
              <w:t xml:space="preserve"> cięcia </w:t>
            </w:r>
            <w:r w:rsidR="00934D9A">
              <w:rPr>
                <w:rFonts w:ascii="Times New Roman" w:hAnsi="Times New Roman" w:cs="Times New Roman"/>
                <w:color w:val="000000"/>
              </w:rPr>
              <w:t>(cięcie pojedyncze, ciągłe, wielokrotne, ciągłe do momentu zwolnienia przycisku)</w:t>
            </w:r>
            <w:r w:rsidR="0012165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25E45" w:rsidRPr="00C112BF" w:rsidTr="00C603AD">
        <w:trPr>
          <w:cantSplit/>
          <w:trHeight w:val="619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934D9A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Mocowanie próbki z precyzyjną regulacją w płaszczyźnie  X i Y 8</w:t>
            </w:r>
            <w:r w:rsidRPr="001D5462">
              <w:rPr>
                <w:rFonts w:cstheme="minorHAnsi"/>
              </w:rPr>
              <w:t>°</w:t>
            </w:r>
            <w:r>
              <w:rPr>
                <w:rFonts w:cstheme="minorHAnsi"/>
              </w:rPr>
              <w:t>, z oznaczeniem pozycji 0/0</w:t>
            </w:r>
            <w:r w:rsidRPr="001D5462">
              <w:rPr>
                <w:rFonts w:cstheme="minorHAnsi"/>
              </w:rPr>
              <w:t>°</w:t>
            </w:r>
            <w:r w:rsidR="00121659">
              <w:rPr>
                <w:rFonts w:cstheme="minorHAnsi"/>
              </w:rPr>
              <w:t>.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DB3DE4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934D9A" w:rsidP="009D781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Możliwość obrotu preparatu w uchwycie o 360</w:t>
            </w:r>
            <w:r w:rsidRPr="001D5462">
              <w:rPr>
                <w:rFonts w:cstheme="minorHAnsi"/>
              </w:rPr>
              <w:t>°</w:t>
            </w:r>
            <w:r w:rsidR="00121659">
              <w:rPr>
                <w:rFonts w:cstheme="minorHAnsi"/>
              </w:rPr>
              <w:t>.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DB3DE4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934D9A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Pionowy zakres ruchu głowicy 72 mm</w:t>
            </w:r>
            <w:r w:rsidR="0012165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DB3DE4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934D9A" w:rsidP="00934D9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Poziomy zakres ruchu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gólwicy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28 mm</w:t>
            </w:r>
            <w:r w:rsidR="0012165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DB3DE4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934D9A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 prędkości wysuwu głowicy</w:t>
            </w:r>
            <w:r w:rsidR="0012165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934D9A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prędkości cofania głowicy</w:t>
            </w:r>
            <w:r w:rsidR="001216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C81E7F" w:rsidRPr="00934D9A" w:rsidRDefault="00934D9A" w:rsidP="00934D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4D9A">
              <w:rPr>
                <w:rFonts w:ascii="Times New Roman" w:hAnsi="Times New Roman" w:cs="Times New Roman"/>
              </w:rPr>
              <w:t>Funkcja zapamiętania pozycji głowicy</w:t>
            </w:r>
            <w:r>
              <w:rPr>
                <w:rFonts w:ascii="Times New Roman" w:hAnsi="Times New Roman" w:cs="Times New Roman"/>
              </w:rPr>
              <w:t>, umożliwiająca przywrócenie zapamiętanej pozycji głowicy mikrotomu np. po zmianie bloczka lub noża</w:t>
            </w:r>
            <w:r w:rsidR="001216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934D9A" w:rsidP="00121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EMERGENCY STOP awaryjny wyłącznik bezpieczeństwa umieszczony po prawej stronie mikrotomu obok koła </w:t>
            </w:r>
            <w:r w:rsidR="00ED1337">
              <w:rPr>
                <w:rFonts w:ascii="Times New Roman" w:hAnsi="Times New Roman" w:cs="Times New Roman"/>
              </w:rPr>
              <w:t>zamachowego, w chwili naciśnięcia wyłącza wszystkie silniki mikrotomu</w:t>
            </w:r>
            <w:r w:rsidR="001216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ED1337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Wsuwana rączka do wnętrza koła zamachowego o </w:t>
            </w:r>
            <w:proofErr w:type="spellStart"/>
            <w:r>
              <w:rPr>
                <w:rFonts w:ascii="Times New Roman" w:hAnsi="Times New Roman" w:cs="Times New Roman"/>
              </w:rPr>
              <w:t>dł</w:t>
            </w:r>
            <w:proofErr w:type="spellEnd"/>
            <w:r>
              <w:rPr>
                <w:rFonts w:ascii="Times New Roman" w:hAnsi="Times New Roman" w:cs="Times New Roman"/>
              </w:rPr>
              <w:t xml:space="preserve"> 67 mm i 22 mm po wsunięciu</w:t>
            </w:r>
            <w:r w:rsidR="001216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ED1337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Maksymalna odległość od rękojeści korby zamachowej (położonej w punkcie najdalszym) do krawędzi blatu roboczego po stronie użytkownika 53 cm. Odległość ta dotyczy urządzenia spoczywającego prawidłowo w całości na blacie roboczym (brak wystających krawędzi urządzenia poza obszar blatu)</w:t>
            </w:r>
            <w:r w:rsidR="001216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ED1337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Uchwyt do żyletek zamocowany na dwóch szynach, umożliwiających </w:t>
            </w:r>
            <w:proofErr w:type="spellStart"/>
            <w:r>
              <w:rPr>
                <w:rFonts w:ascii="Times New Roman" w:hAnsi="Times New Roman" w:cs="Times New Roman"/>
              </w:rPr>
              <w:t>przesów</w:t>
            </w:r>
            <w:proofErr w:type="spellEnd"/>
            <w:r>
              <w:rPr>
                <w:rFonts w:ascii="Times New Roman" w:hAnsi="Times New Roman" w:cs="Times New Roman"/>
              </w:rPr>
              <w:t xml:space="preserve"> uchwytu do</w:t>
            </w:r>
            <w:r w:rsidR="00E55A11">
              <w:rPr>
                <w:rFonts w:ascii="Times New Roman" w:hAnsi="Times New Roman" w:cs="Times New Roman"/>
              </w:rPr>
              <w:t xml:space="preserve"> przodu/tyłu w zakresie 7 cm. Pomiędzy szynami przestrzeń o szerokości 9 cm.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E55A11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Mocowanie uchwytu </w:t>
            </w:r>
            <w:proofErr w:type="spellStart"/>
            <w:r>
              <w:rPr>
                <w:rFonts w:ascii="Times New Roman" w:hAnsi="Times New Roman" w:cs="Times New Roman"/>
              </w:rPr>
              <w:t>żtletek</w:t>
            </w:r>
            <w:proofErr w:type="spellEnd"/>
            <w:r>
              <w:rPr>
                <w:rFonts w:ascii="Times New Roman" w:hAnsi="Times New Roman" w:cs="Times New Roman"/>
              </w:rPr>
              <w:t xml:space="preserve"> stabilne i precyzyjne</w:t>
            </w:r>
            <w:r w:rsidR="001216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63BC3" w:rsidRPr="00C112BF" w:rsidTr="002263D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763BC3" w:rsidRPr="00C112BF" w:rsidRDefault="00763BC3" w:rsidP="00763BC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763BC3" w:rsidRPr="00C112BF" w:rsidRDefault="00E55A11" w:rsidP="00763B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Uchwyt do żyletek z regulacją konta natarcia noża</w:t>
            </w:r>
            <w:r w:rsidR="001216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6" w:type="dxa"/>
          </w:tcPr>
          <w:p w:rsidR="00763BC3" w:rsidRDefault="00763BC3" w:rsidP="00763BC3">
            <w:pPr>
              <w:jc w:val="center"/>
            </w:pPr>
            <w:r w:rsidRPr="009806B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763BC3" w:rsidRPr="00C112BF" w:rsidRDefault="00763BC3" w:rsidP="00763B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763BC3" w:rsidRDefault="00763BC3" w:rsidP="00763BC3">
            <w:pPr>
              <w:jc w:val="center"/>
            </w:pPr>
          </w:p>
        </w:tc>
      </w:tr>
      <w:tr w:rsidR="00763BC3" w:rsidRPr="00C112BF" w:rsidTr="002263D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763BC3" w:rsidRPr="00C112BF" w:rsidRDefault="00763BC3" w:rsidP="00763BC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763BC3" w:rsidRPr="00C112BF" w:rsidRDefault="00E55A11" w:rsidP="00763B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Uchwyt do żyletek wyposażony w osłonę na nóź</w:t>
            </w:r>
            <w:r w:rsidR="001216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6" w:type="dxa"/>
          </w:tcPr>
          <w:p w:rsidR="00763BC3" w:rsidRDefault="00763BC3" w:rsidP="00763BC3">
            <w:pPr>
              <w:jc w:val="center"/>
            </w:pPr>
            <w:r w:rsidRPr="009806B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763BC3" w:rsidRPr="00C112BF" w:rsidRDefault="00763BC3" w:rsidP="00763B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763BC3" w:rsidRDefault="00763BC3" w:rsidP="00763BC3">
            <w:pPr>
              <w:jc w:val="center"/>
            </w:pPr>
          </w:p>
        </w:tc>
      </w:tr>
      <w:tr w:rsidR="00763BC3" w:rsidRPr="00C112BF" w:rsidTr="002263D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763BC3" w:rsidRPr="00C112BF" w:rsidRDefault="00763BC3" w:rsidP="00763BC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763BC3" w:rsidRPr="00C112BF" w:rsidRDefault="00E55A11" w:rsidP="00763B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Dwa hamulce koła zamachowego</w:t>
            </w:r>
            <w:r w:rsidR="008A7485">
              <w:rPr>
                <w:rFonts w:ascii="Times New Roman" w:hAnsi="Times New Roman" w:cs="Times New Roman"/>
              </w:rPr>
              <w:t xml:space="preserve"> w tym jeden manualny umiejscowiony pod kołem zamachowym, drugi elektromechaniczny załączany z panelu sterowania</w:t>
            </w:r>
            <w:r w:rsidR="001216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6" w:type="dxa"/>
          </w:tcPr>
          <w:p w:rsidR="00763BC3" w:rsidRDefault="00763BC3" w:rsidP="00763BC3">
            <w:pPr>
              <w:jc w:val="center"/>
            </w:pPr>
            <w:r w:rsidRPr="009806B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763BC3" w:rsidRPr="00C112BF" w:rsidRDefault="00763BC3" w:rsidP="00763B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763BC3" w:rsidRDefault="00763BC3" w:rsidP="00763BC3">
            <w:pPr>
              <w:jc w:val="center"/>
            </w:pPr>
          </w:p>
        </w:tc>
      </w:tr>
      <w:tr w:rsidR="00763BC3" w:rsidRPr="00C112BF" w:rsidTr="002263D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763BC3" w:rsidRPr="00C112BF" w:rsidRDefault="00763BC3" w:rsidP="00763BC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763BC3" w:rsidRPr="00C112BF" w:rsidRDefault="008A7485" w:rsidP="00763B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Panel sterowania mikrotomu wyposażony w panel LCD o przekątnej 7 cm, wyświetlający 8 wierszy</w:t>
            </w:r>
            <w:r w:rsidR="001216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6" w:type="dxa"/>
          </w:tcPr>
          <w:p w:rsidR="00763BC3" w:rsidRDefault="00763BC3" w:rsidP="00763BC3">
            <w:pPr>
              <w:jc w:val="center"/>
            </w:pPr>
            <w:r w:rsidRPr="009806B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763BC3" w:rsidRPr="00C112BF" w:rsidRDefault="00763BC3" w:rsidP="00763B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763BC3" w:rsidRDefault="00763BC3" w:rsidP="00763BC3">
            <w:pPr>
              <w:jc w:val="center"/>
            </w:pPr>
          </w:p>
        </w:tc>
      </w:tr>
      <w:tr w:rsidR="00763BC3" w:rsidRPr="00C112BF" w:rsidTr="002263D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763BC3" w:rsidRPr="00C112BF" w:rsidRDefault="00763BC3" w:rsidP="00763BC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763BC3" w:rsidRDefault="004E4138" w:rsidP="00763B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Panel sterowania posiadający:</w:t>
            </w:r>
          </w:p>
          <w:p w:rsidR="004E4138" w:rsidRDefault="004E4138" w:rsidP="004E4138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zmiany wielkości informacji wyświetlanej na ekranie – 2 wielkości do wyboru: normalna i powiększona</w:t>
            </w:r>
          </w:p>
          <w:p w:rsidR="004E4138" w:rsidRDefault="004E4138" w:rsidP="004E4138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ustawienia i wyświetlania daty i godziny</w:t>
            </w:r>
          </w:p>
          <w:p w:rsidR="004E4138" w:rsidRDefault="004E4138" w:rsidP="004E4138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Licznik skrawków wyś</w:t>
            </w:r>
            <w:r w:rsidR="007A5747">
              <w:rPr>
                <w:rFonts w:ascii="Times New Roman" w:hAnsi="Times New Roman" w:cs="Times New Roman"/>
              </w:rPr>
              <w:t>wietlany na ekranie z możliwością resetowania licznika w dowolnym momencie</w:t>
            </w:r>
          </w:p>
          <w:p w:rsidR="007A5747" w:rsidRPr="006F67C8" w:rsidRDefault="006F67C8" w:rsidP="004E4138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Sumowanie wartości skrojonego materiału wyrażona w </w:t>
            </w:r>
            <w:r w:rsidRPr="001D5462">
              <w:rPr>
                <w:rFonts w:cstheme="minorHAnsi"/>
              </w:rPr>
              <w:t>µm</w:t>
            </w:r>
            <w:r>
              <w:rPr>
                <w:rFonts w:cstheme="minorHAnsi"/>
              </w:rPr>
              <w:t xml:space="preserve"> od 0 do 28000</w:t>
            </w:r>
            <w:r w:rsidRPr="001D5462">
              <w:rPr>
                <w:rFonts w:cstheme="minorHAnsi"/>
              </w:rPr>
              <w:t xml:space="preserve"> µm</w:t>
            </w:r>
            <w:r>
              <w:rPr>
                <w:rFonts w:cstheme="minorHAnsi"/>
              </w:rPr>
              <w:t xml:space="preserve"> z dokładnością do 1 </w:t>
            </w:r>
            <w:r w:rsidRPr="001D5462">
              <w:rPr>
                <w:rFonts w:cstheme="minorHAnsi"/>
              </w:rPr>
              <w:t>µm</w:t>
            </w:r>
          </w:p>
          <w:p w:rsidR="006F67C8" w:rsidRDefault="006F67C8" w:rsidP="004E4138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prędkości w trybie automatycznym wyświetlaną na ekranie</w:t>
            </w:r>
          </w:p>
          <w:p w:rsidR="006F67C8" w:rsidRDefault="006F67C8" w:rsidP="004E4138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Aktualny tryb cięcia automatycznego wyświetlany na ekranie</w:t>
            </w:r>
          </w:p>
          <w:p w:rsidR="006F67C8" w:rsidRDefault="006F67C8" w:rsidP="004E4138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Wyświetlanie wartości nastawy cięcia i trymowania</w:t>
            </w:r>
          </w:p>
          <w:p w:rsidR="006F67C8" w:rsidRPr="004E4138" w:rsidRDefault="006F67C8" w:rsidP="004E4138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Sygnalizacja </w:t>
            </w:r>
            <w:proofErr w:type="spellStart"/>
            <w:r>
              <w:rPr>
                <w:rFonts w:ascii="Times New Roman" w:hAnsi="Times New Roman" w:cs="Times New Roman"/>
              </w:rPr>
              <w:t>elektromechaniczej</w:t>
            </w:r>
            <w:proofErr w:type="spellEnd"/>
            <w:r>
              <w:rPr>
                <w:rFonts w:ascii="Times New Roman" w:hAnsi="Times New Roman" w:cs="Times New Roman"/>
              </w:rPr>
              <w:t xml:space="preserve"> blokady koła zamachowego za pomocą świecącej diody</w:t>
            </w:r>
          </w:p>
        </w:tc>
        <w:tc>
          <w:tcPr>
            <w:tcW w:w="2056" w:type="dxa"/>
          </w:tcPr>
          <w:p w:rsidR="00763BC3" w:rsidRDefault="00763BC3" w:rsidP="00763BC3">
            <w:pPr>
              <w:jc w:val="center"/>
            </w:pPr>
            <w:r w:rsidRPr="009806B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763BC3" w:rsidRPr="00C112BF" w:rsidRDefault="00763BC3" w:rsidP="00763B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763BC3" w:rsidRDefault="00763BC3" w:rsidP="00763BC3">
            <w:pPr>
              <w:jc w:val="center"/>
            </w:pPr>
          </w:p>
        </w:tc>
      </w:tr>
      <w:tr w:rsidR="00512F5A" w:rsidRPr="00C112BF" w:rsidTr="002263D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12F5A" w:rsidRPr="00C112BF" w:rsidRDefault="00512F5A" w:rsidP="00512F5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512F5A" w:rsidRPr="00C112BF" w:rsidRDefault="006F67C8" w:rsidP="00512F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Jeden uniwersalny panel sterowania połączony z mikrotomem przewodem umożliwiającym umiejscowienie panelu w dowolnym miejscu w obszarze pracy mikrotomu</w:t>
            </w:r>
            <w:r w:rsidR="001216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6" w:type="dxa"/>
          </w:tcPr>
          <w:p w:rsidR="00512F5A" w:rsidRDefault="00512F5A" w:rsidP="00512F5A">
            <w:pPr>
              <w:jc w:val="center"/>
            </w:pPr>
            <w:r w:rsidRPr="001F378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12F5A" w:rsidRPr="00C112BF" w:rsidRDefault="00512F5A" w:rsidP="00512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512F5A" w:rsidRDefault="00512F5A" w:rsidP="00512F5A">
            <w:pPr>
              <w:jc w:val="center"/>
            </w:pPr>
          </w:p>
        </w:tc>
      </w:tr>
      <w:tr w:rsidR="00512F5A" w:rsidRPr="00C112BF" w:rsidTr="002263D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12F5A" w:rsidRPr="00C112BF" w:rsidRDefault="00512F5A" w:rsidP="00512F5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512F5A" w:rsidRPr="00C112BF" w:rsidRDefault="00963659" w:rsidP="00512F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Wyprofilowana obudowa mikrotomu do mocowania panelu sterowania (oszczędność miejsca) umożliwiająca swobodną obsługę i wizualna kontrolę panelu</w:t>
            </w:r>
            <w:r w:rsidR="001216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6" w:type="dxa"/>
          </w:tcPr>
          <w:p w:rsidR="00512F5A" w:rsidRDefault="00512F5A" w:rsidP="00512F5A">
            <w:pPr>
              <w:jc w:val="center"/>
            </w:pPr>
            <w:r w:rsidRPr="001F378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12F5A" w:rsidRPr="00C112BF" w:rsidRDefault="00512F5A" w:rsidP="00512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512F5A" w:rsidRDefault="00512F5A" w:rsidP="00512F5A">
            <w:pPr>
              <w:jc w:val="center"/>
            </w:pPr>
          </w:p>
        </w:tc>
      </w:tr>
      <w:tr w:rsidR="00512F5A" w:rsidRPr="00C112BF" w:rsidTr="002263D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12F5A" w:rsidRPr="00C112BF" w:rsidRDefault="00512F5A" w:rsidP="00512F5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512F5A" w:rsidRDefault="00963659" w:rsidP="00963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Panel sterowania wyposażony w 3gałki sterujące z możliwością umieszczenia ich po lewej lub prawej stronie panelu.</w:t>
            </w:r>
          </w:p>
          <w:p w:rsidR="00963659" w:rsidRDefault="00963659" w:rsidP="0096365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funkcje gałki nr 1: regulacja grubości cięcia, trymowania, przeskok z trybu cięcia na trymowanie poprzez wciśnięcie gałki; nastawa wartości poprzez przekręcenie gałki</w:t>
            </w:r>
            <w:r w:rsidR="00417FA8">
              <w:rPr>
                <w:rFonts w:ascii="Times New Roman" w:hAnsi="Times New Roman" w:cs="Times New Roman"/>
              </w:rPr>
              <w:t>.</w:t>
            </w:r>
          </w:p>
          <w:p w:rsidR="00963659" w:rsidRDefault="00963659" w:rsidP="00417FA8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funkcja gałki nr 2: </w:t>
            </w:r>
            <w:r w:rsidR="00417FA8">
              <w:rPr>
                <w:rFonts w:ascii="Times New Roman" w:hAnsi="Times New Roman" w:cs="Times New Roman"/>
              </w:rPr>
              <w:t>przesuw głowicy przód/tył. Automatyczny wysuw głowicy o zadaną wartość w trybie cięcia lub trymowania realizowana przez wciśnięcie gałki. Możliwość wyboru wartości wysuwu z całego zakresu cięcia i trymowania.</w:t>
            </w:r>
          </w:p>
          <w:p w:rsidR="00417FA8" w:rsidRPr="00417FA8" w:rsidRDefault="00417FA8" w:rsidP="00417FA8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funkcje gałki nr 3: Regulacja szybkości cięcia wyskalowana w zakresie od 0 do 100.</w:t>
            </w:r>
          </w:p>
        </w:tc>
        <w:tc>
          <w:tcPr>
            <w:tcW w:w="2056" w:type="dxa"/>
          </w:tcPr>
          <w:p w:rsidR="00512F5A" w:rsidRDefault="00512F5A" w:rsidP="00512F5A">
            <w:pPr>
              <w:jc w:val="center"/>
            </w:pPr>
            <w:r w:rsidRPr="001F378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12F5A" w:rsidRPr="00C112BF" w:rsidRDefault="00512F5A" w:rsidP="00512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512F5A" w:rsidRDefault="00512F5A" w:rsidP="00512F5A">
            <w:pPr>
              <w:jc w:val="center"/>
            </w:pPr>
          </w:p>
        </w:tc>
      </w:tr>
      <w:tr w:rsidR="00512F5A" w:rsidRPr="00C112BF" w:rsidTr="002263D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12F5A" w:rsidRPr="00C112BF" w:rsidRDefault="00512F5A" w:rsidP="00512F5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512F5A" w:rsidRPr="00C112BF" w:rsidRDefault="00417FA8" w:rsidP="00512F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Załączanie cięcia automatycznego za pomocą podwójnego wciśnięcia gałki (pierwsze wciśnięcie zwalnia blokadę hamulca elektromechanicznego). Ponowne wciśnięcie </w:t>
            </w:r>
            <w:proofErr w:type="spellStart"/>
            <w:r>
              <w:rPr>
                <w:rFonts w:ascii="Times New Roman" w:hAnsi="Times New Roman" w:cs="Times New Roman"/>
              </w:rPr>
              <w:t>wciśnięcie</w:t>
            </w:r>
            <w:proofErr w:type="spellEnd"/>
            <w:r>
              <w:rPr>
                <w:rFonts w:ascii="Times New Roman" w:hAnsi="Times New Roman" w:cs="Times New Roman"/>
              </w:rPr>
              <w:t xml:space="preserve"> gałki podczas cięcia zatrzymuje koło zamachowe i załącza hamulec elektromechaniczny.</w:t>
            </w:r>
          </w:p>
        </w:tc>
        <w:tc>
          <w:tcPr>
            <w:tcW w:w="2056" w:type="dxa"/>
          </w:tcPr>
          <w:p w:rsidR="00512F5A" w:rsidRDefault="00512F5A" w:rsidP="00512F5A">
            <w:pPr>
              <w:jc w:val="center"/>
            </w:pPr>
            <w:r w:rsidRPr="001F378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12F5A" w:rsidRPr="00C112BF" w:rsidRDefault="00512F5A" w:rsidP="00512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512F5A" w:rsidRDefault="00512F5A" w:rsidP="00512F5A">
            <w:pPr>
              <w:jc w:val="center"/>
            </w:pPr>
          </w:p>
        </w:tc>
      </w:tr>
      <w:tr w:rsidR="00512F5A" w:rsidRPr="00C112BF" w:rsidTr="002263D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12F5A" w:rsidRPr="00C112BF" w:rsidRDefault="00512F5A" w:rsidP="00512F5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512F5A" w:rsidRPr="00C112BF" w:rsidRDefault="00417FA8" w:rsidP="00512F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Uchwyt do cięcia przystosowany do zamontowania nożyków jednorazowych </w:t>
            </w:r>
            <w:proofErr w:type="spellStart"/>
            <w:r>
              <w:rPr>
                <w:rFonts w:ascii="Times New Roman" w:hAnsi="Times New Roman" w:cs="Times New Roman"/>
              </w:rPr>
              <w:t>niskoprofilowych</w:t>
            </w:r>
            <w:proofErr w:type="spellEnd"/>
            <w:r>
              <w:rPr>
                <w:rFonts w:ascii="Times New Roman" w:hAnsi="Times New Roman" w:cs="Times New Roman"/>
              </w:rPr>
              <w:t xml:space="preserve"> i wysokoprofilowych</w:t>
            </w:r>
            <w:r w:rsidR="00EF5BA2">
              <w:rPr>
                <w:rFonts w:ascii="Times New Roman" w:hAnsi="Times New Roman" w:cs="Times New Roman"/>
              </w:rPr>
              <w:t>. Zaciskowy mechanizm zapewniający stabilne i precyzyjne mocowanie żyletek.</w:t>
            </w:r>
          </w:p>
        </w:tc>
        <w:tc>
          <w:tcPr>
            <w:tcW w:w="2056" w:type="dxa"/>
          </w:tcPr>
          <w:p w:rsidR="00512F5A" w:rsidRDefault="00512F5A" w:rsidP="00512F5A">
            <w:pPr>
              <w:jc w:val="center"/>
            </w:pPr>
            <w:r w:rsidRPr="001F378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12F5A" w:rsidRPr="00C112BF" w:rsidRDefault="00512F5A" w:rsidP="00512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512F5A" w:rsidRDefault="00512F5A" w:rsidP="00512F5A">
            <w:pPr>
              <w:jc w:val="center"/>
            </w:pP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112BF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C112BF" w:rsidRPr="00C112BF" w:rsidRDefault="00C112BF" w:rsidP="00436D69">
            <w:pPr>
              <w:spacing w:after="0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Okres gwarancji – min. </w:t>
            </w:r>
            <w:r w:rsidR="00436D69">
              <w:rPr>
                <w:rFonts w:ascii="Times New Roman" w:hAnsi="Times New Roman" w:cs="Times New Roman"/>
              </w:rPr>
              <w:t>60</w:t>
            </w:r>
            <w:r w:rsidRPr="00C112BF"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205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TAK/Podać</w:t>
            </w:r>
          </w:p>
        </w:tc>
        <w:tc>
          <w:tcPr>
            <w:tcW w:w="1289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C112BF" w:rsidRPr="00C112BF" w:rsidRDefault="00C112BF" w:rsidP="007055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C112BF" w:rsidRPr="00C112BF" w:rsidRDefault="00C112BF" w:rsidP="00C112BF">
            <w:pPr>
              <w:spacing w:after="0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Wliczone w cenę przeglądy okresowe w okresie gwarancji (o częstotliwości i zakresie zgodnym z wymogami producenta), co najmniej 1 przegląd pod koniec każdego roku gwarancji.</w:t>
            </w:r>
          </w:p>
        </w:tc>
        <w:tc>
          <w:tcPr>
            <w:tcW w:w="205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C112BF" w:rsidRPr="00C112BF" w:rsidRDefault="00C112BF" w:rsidP="00C112BF">
            <w:pPr>
              <w:spacing w:after="0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C112BF" w:rsidRPr="00C112BF" w:rsidRDefault="00C112BF" w:rsidP="00C112BF">
            <w:pPr>
              <w:spacing w:after="0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- częstotliwość przeglądów</w:t>
            </w:r>
          </w:p>
          <w:p w:rsidR="00C112BF" w:rsidRPr="00C112BF" w:rsidRDefault="00C112BF" w:rsidP="00C112BF">
            <w:pPr>
              <w:spacing w:after="0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C112BF" w:rsidRPr="00C112BF" w:rsidRDefault="00C112BF" w:rsidP="00C112BF">
            <w:pPr>
              <w:spacing w:after="0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205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205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</w:t>
            </w:r>
          </w:p>
        </w:tc>
        <w:tc>
          <w:tcPr>
            <w:tcW w:w="205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205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205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C112BF" w:rsidRPr="00C112BF" w:rsidRDefault="00C112BF" w:rsidP="00C112BF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C112BF">
              <w:rPr>
                <w:rFonts w:ascii="Times New Roman" w:eastAsia="Times New Roman" w:hAnsi="Times New Roman" w:cs="Times New Roman"/>
                <w:noProof/>
                <w:color w:val="000000"/>
              </w:rPr>
              <w:t>Wliczona w cenę dostawa, montaż i uruchomienie, przeszkolenie personelu medycznego, technicznego w zakresie eksploatacji i obsługi udokoumentowane imiennymi zaświadczeniami.</w:t>
            </w:r>
          </w:p>
        </w:tc>
        <w:tc>
          <w:tcPr>
            <w:tcW w:w="205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3EF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83EFE" w:rsidRPr="00C112BF" w:rsidRDefault="00C83EFE" w:rsidP="00C112B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C83EFE" w:rsidRPr="00C112BF" w:rsidRDefault="00C83EFE" w:rsidP="00C112BF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Oznakowanie CE - dekla</w:t>
            </w:r>
            <w:r w:rsidR="00705573">
              <w:rPr>
                <w:rFonts w:ascii="Times New Roman" w:eastAsia="Calibri" w:hAnsi="Times New Roman" w:cs="Times New Roman"/>
                <w:lang w:eastAsia="en-US"/>
              </w:rPr>
              <w:t>racja zgodności / certyfikat CE (przy dostawie)</w:t>
            </w:r>
          </w:p>
        </w:tc>
        <w:tc>
          <w:tcPr>
            <w:tcW w:w="2056" w:type="dxa"/>
            <w:vAlign w:val="center"/>
          </w:tcPr>
          <w:p w:rsidR="00C83EFE" w:rsidRPr="00C112BF" w:rsidRDefault="00C83EFE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83EFE" w:rsidRPr="00C112BF" w:rsidRDefault="00C83EFE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C83EFE" w:rsidRPr="00C112BF" w:rsidRDefault="00C83EFE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E960CE" w:rsidRPr="00C112BF" w:rsidRDefault="00E960CE" w:rsidP="00E960CE">
      <w:pPr>
        <w:rPr>
          <w:rFonts w:ascii="Times New Roman" w:hAnsi="Times New Roman" w:cs="Times New Roman"/>
        </w:rPr>
      </w:pPr>
    </w:p>
    <w:p w:rsidR="00E960CE" w:rsidRPr="00C112BF" w:rsidRDefault="00E960CE" w:rsidP="00E960CE">
      <w:pPr>
        <w:rPr>
          <w:rFonts w:ascii="Times New Roman" w:hAnsi="Times New Roman" w:cs="Times New Roman"/>
        </w:rPr>
      </w:pPr>
    </w:p>
    <w:p w:rsidR="00E960CE" w:rsidRPr="00C112BF" w:rsidRDefault="00E960CE" w:rsidP="00E960CE">
      <w:pPr>
        <w:rPr>
          <w:rFonts w:ascii="Times New Roman" w:hAnsi="Times New Roman" w:cs="Times New Roman"/>
        </w:rPr>
      </w:pPr>
    </w:p>
    <w:p w:rsidR="00567821" w:rsidRPr="00C112BF" w:rsidRDefault="00567821">
      <w:pPr>
        <w:rPr>
          <w:rFonts w:ascii="Times New Roman" w:hAnsi="Times New Roman" w:cs="Times New Roman"/>
        </w:rPr>
      </w:pPr>
    </w:p>
    <w:sectPr w:rsidR="00567821" w:rsidRPr="00C112BF" w:rsidSect="00623D1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1A9C"/>
    <w:multiLevelType w:val="hybridMultilevel"/>
    <w:tmpl w:val="EC0051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C6AED"/>
    <w:multiLevelType w:val="hybridMultilevel"/>
    <w:tmpl w:val="9BD0F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E2AC3"/>
    <w:multiLevelType w:val="hybridMultilevel"/>
    <w:tmpl w:val="6B1A3EC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9067D5"/>
    <w:multiLevelType w:val="hybridMultilevel"/>
    <w:tmpl w:val="63DEA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BA3ABC"/>
    <w:multiLevelType w:val="hybridMultilevel"/>
    <w:tmpl w:val="93688E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E40589"/>
    <w:multiLevelType w:val="hybridMultilevel"/>
    <w:tmpl w:val="ABDA3F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B50122"/>
    <w:multiLevelType w:val="hybridMultilevel"/>
    <w:tmpl w:val="5D18C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C97F62"/>
    <w:multiLevelType w:val="hybridMultilevel"/>
    <w:tmpl w:val="71F2E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0CE"/>
    <w:rsid w:val="0000359C"/>
    <w:rsid w:val="00025E45"/>
    <w:rsid w:val="000E0626"/>
    <w:rsid w:val="000F6A4C"/>
    <w:rsid w:val="00121659"/>
    <w:rsid w:val="0012532A"/>
    <w:rsid w:val="001636B2"/>
    <w:rsid w:val="00356716"/>
    <w:rsid w:val="003E1056"/>
    <w:rsid w:val="00417FA8"/>
    <w:rsid w:val="00426A93"/>
    <w:rsid w:val="00427A8B"/>
    <w:rsid w:val="00436D69"/>
    <w:rsid w:val="004729D4"/>
    <w:rsid w:val="00490387"/>
    <w:rsid w:val="004A0DC7"/>
    <w:rsid w:val="004E4138"/>
    <w:rsid w:val="00512F5A"/>
    <w:rsid w:val="00567821"/>
    <w:rsid w:val="005B199E"/>
    <w:rsid w:val="005C7586"/>
    <w:rsid w:val="005D49DE"/>
    <w:rsid w:val="005E0050"/>
    <w:rsid w:val="00623D11"/>
    <w:rsid w:val="00632C80"/>
    <w:rsid w:val="0066511C"/>
    <w:rsid w:val="006D6237"/>
    <w:rsid w:val="006F67C8"/>
    <w:rsid w:val="00703A48"/>
    <w:rsid w:val="00705573"/>
    <w:rsid w:val="00763BC3"/>
    <w:rsid w:val="007808BA"/>
    <w:rsid w:val="007A5747"/>
    <w:rsid w:val="00806196"/>
    <w:rsid w:val="00806BF1"/>
    <w:rsid w:val="00815F00"/>
    <w:rsid w:val="008861D6"/>
    <w:rsid w:val="008A7485"/>
    <w:rsid w:val="00934D9A"/>
    <w:rsid w:val="00963659"/>
    <w:rsid w:val="009C331B"/>
    <w:rsid w:val="009D7810"/>
    <w:rsid w:val="00A43A19"/>
    <w:rsid w:val="00A66CB1"/>
    <w:rsid w:val="00AA2C9D"/>
    <w:rsid w:val="00B84363"/>
    <w:rsid w:val="00B926E3"/>
    <w:rsid w:val="00C112BF"/>
    <w:rsid w:val="00C603AD"/>
    <w:rsid w:val="00C81E7F"/>
    <w:rsid w:val="00C83EFE"/>
    <w:rsid w:val="00C86978"/>
    <w:rsid w:val="00C9713B"/>
    <w:rsid w:val="00CB012D"/>
    <w:rsid w:val="00D75FDA"/>
    <w:rsid w:val="00D9599A"/>
    <w:rsid w:val="00DA3D06"/>
    <w:rsid w:val="00E03D14"/>
    <w:rsid w:val="00E172E7"/>
    <w:rsid w:val="00E55A11"/>
    <w:rsid w:val="00E84443"/>
    <w:rsid w:val="00E960CE"/>
    <w:rsid w:val="00EA6256"/>
    <w:rsid w:val="00ED1337"/>
    <w:rsid w:val="00EF5BA2"/>
    <w:rsid w:val="00F22590"/>
    <w:rsid w:val="00F44908"/>
    <w:rsid w:val="00F55BBF"/>
    <w:rsid w:val="00FE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A7530-3C20-474F-A4EF-3AEC0C512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60C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960CE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Standard">
    <w:name w:val="Standard"/>
    <w:rsid w:val="00E960CE"/>
    <w:pPr>
      <w:suppressAutoHyphens/>
      <w:autoSpaceDN w:val="0"/>
      <w:spacing w:after="0" w:line="240" w:lineRule="auto"/>
      <w:textAlignment w:val="center"/>
    </w:pPr>
    <w:rPr>
      <w:rFonts w:ascii="Liberation Serif" w:eastAsia="SimSun" w:hAnsi="Liberation Serif" w:cs="Mangal"/>
      <w:color w:val="00000A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861D6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8861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81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5</Pages>
  <Words>946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41</cp:revision>
  <dcterms:created xsi:type="dcterms:W3CDTF">2024-12-16T09:57:00Z</dcterms:created>
  <dcterms:modified xsi:type="dcterms:W3CDTF">2025-02-06T12:51:00Z</dcterms:modified>
</cp:coreProperties>
</file>