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862BE6" w:rsidP="00855F62">
      <w:pPr>
        <w:jc w:val="right"/>
      </w:pPr>
      <w:r>
        <w:t>Kraków, dnia 15</w:t>
      </w:r>
      <w:r w:rsidR="00657446">
        <w:t>.0</w:t>
      </w:r>
      <w:r>
        <w:t>9</w:t>
      </w:r>
      <w:r w:rsidR="00855F62">
        <w:t>.2023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7C5FEE" w:rsidRPr="007C5FEE">
        <w:rPr>
          <w:b/>
          <w:sz w:val="28"/>
          <w:szCs w:val="28"/>
        </w:rPr>
        <w:t>72/2023</w:t>
      </w:r>
      <w:r w:rsidR="004B02AA">
        <w:rPr>
          <w:b/>
          <w:sz w:val="28"/>
          <w:szCs w:val="28"/>
        </w:rPr>
        <w:t>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D676A9">
        <w:t xml:space="preserve">naprawy </w:t>
      </w:r>
      <w:proofErr w:type="spellStart"/>
      <w:r w:rsidR="00A9040D" w:rsidRPr="00A9040D">
        <w:t>videokolonoskopu</w:t>
      </w:r>
      <w:proofErr w:type="spellEnd"/>
      <w:r w:rsidR="00A9040D" w:rsidRPr="00A9040D">
        <w:t xml:space="preserve"> Olympus CF-H185L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1654EC" w:rsidP="00A31902">
      <w:pPr>
        <w:spacing w:line="276" w:lineRule="auto"/>
        <w:ind w:firstLine="708"/>
      </w:pPr>
      <w:r>
        <w:t xml:space="preserve">  </w:t>
      </w:r>
      <w:r w:rsidR="00A31902">
        <w:t xml:space="preserve">Naprawa </w:t>
      </w:r>
      <w:proofErr w:type="spellStart"/>
      <w:r w:rsidR="00A9040D" w:rsidRPr="00A9040D">
        <w:t>videokolonoskopu</w:t>
      </w:r>
      <w:proofErr w:type="spellEnd"/>
      <w:r w:rsidR="00A9040D" w:rsidRPr="00A9040D">
        <w:t xml:space="preserve"> Olympus CF-H185L</w:t>
      </w: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EF7950">
        <w:rPr>
          <w:b/>
        </w:rPr>
        <w:t>22</w:t>
      </w:r>
      <w:r w:rsidR="00657446">
        <w:rPr>
          <w:b/>
        </w:rPr>
        <w:t>.0</w:t>
      </w:r>
      <w:r w:rsidR="0060296D">
        <w:rPr>
          <w:b/>
        </w:rPr>
        <w:t>9</w:t>
      </w:r>
      <w:r w:rsidR="00DE1CC9" w:rsidRPr="00DE1CC9">
        <w:rPr>
          <w:b/>
        </w:rPr>
        <w:t>.2023r.</w:t>
      </w:r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0296D">
        <w:t>rafal.piorek</w:t>
      </w:r>
      <w:r w:rsidR="00657446" w:rsidRPr="00657446">
        <w:t>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</w:t>
      </w:r>
      <w:r w:rsidR="00EF7950">
        <w:t xml:space="preserve">, koszt transportu </w:t>
      </w:r>
      <w:proofErr w:type="spellStart"/>
      <w:r w:rsidR="00EF7950">
        <w:t>videokolonoskopu</w:t>
      </w:r>
      <w:proofErr w:type="spellEnd"/>
      <w:r w:rsidR="00EF7950">
        <w:t xml:space="preserve"> od Zamawiającego do Wykonawcy, koszt </w:t>
      </w:r>
      <w:r w:rsidR="00EF7950">
        <w:t xml:space="preserve">transportu </w:t>
      </w:r>
      <w:proofErr w:type="spellStart"/>
      <w:r w:rsidR="00EF7950">
        <w:t>vide</w:t>
      </w:r>
      <w:r w:rsidR="00EF7950">
        <w:t>okolonoskopu</w:t>
      </w:r>
      <w:proofErr w:type="spellEnd"/>
      <w:r w:rsidR="00EF7950">
        <w:t xml:space="preserve"> od </w:t>
      </w:r>
      <w:r w:rsidR="00EF7950">
        <w:t>Wykonawcy</w:t>
      </w:r>
      <w:r w:rsidR="00586F80">
        <w:t xml:space="preserve"> </w:t>
      </w:r>
      <w:r w:rsidR="00EF7950">
        <w:t xml:space="preserve">do </w:t>
      </w:r>
      <w:r w:rsidR="00EF7950">
        <w:t>Zamawiającego</w:t>
      </w:r>
      <w:r w:rsidR="00EF7950">
        <w:t xml:space="preserve">  </w:t>
      </w:r>
      <w:bookmarkStart w:id="0" w:name="_GoBack"/>
      <w:bookmarkEnd w:id="0"/>
      <w:r w:rsidR="00586F80">
        <w:t>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76E82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54EC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04AF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296D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C5FEE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5F62"/>
    <w:rsid w:val="00857908"/>
    <w:rsid w:val="00862BE6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1902"/>
    <w:rsid w:val="00A35672"/>
    <w:rsid w:val="00A358B7"/>
    <w:rsid w:val="00A40D1D"/>
    <w:rsid w:val="00A665E9"/>
    <w:rsid w:val="00A7578D"/>
    <w:rsid w:val="00A835F4"/>
    <w:rsid w:val="00A86B8C"/>
    <w:rsid w:val="00A86D38"/>
    <w:rsid w:val="00A9040D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41B35"/>
    <w:rsid w:val="00B43351"/>
    <w:rsid w:val="00B50F0F"/>
    <w:rsid w:val="00B573AA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6A9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EF7950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93AFC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Rafał Piórek</cp:lastModifiedBy>
  <cp:revision>10</cp:revision>
  <dcterms:created xsi:type="dcterms:W3CDTF">2023-08-30T11:09:00Z</dcterms:created>
  <dcterms:modified xsi:type="dcterms:W3CDTF">2023-09-15T06:30:00Z</dcterms:modified>
</cp:coreProperties>
</file>