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51283F77"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11761A">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2423F22B" w:rsidR="00480126" w:rsidRDefault="00F705FC" w:rsidP="00865445">
            <w:pPr>
              <w:pStyle w:val="TableParagraph"/>
              <w:spacing w:line="243" w:lineRule="exact"/>
              <w:rPr>
                <w:sz w:val="20"/>
              </w:rPr>
            </w:pPr>
            <w:r>
              <w:rPr>
                <w:sz w:val="20"/>
              </w:rPr>
              <w:t>Komputer</w:t>
            </w:r>
            <w:r>
              <w:rPr>
                <w:rFonts w:ascii="Times New Roman" w:hAnsi="Times New Roman"/>
                <w:spacing w:val="10"/>
                <w:sz w:val="20"/>
              </w:rPr>
              <w:t xml:space="preserve"> </w:t>
            </w:r>
            <w:r>
              <w:rPr>
                <w:sz w:val="20"/>
              </w:rPr>
              <w:t>stacjonarny.</w:t>
            </w:r>
            <w:r>
              <w:rPr>
                <w:rFonts w:ascii="Times New Roman" w:hAnsi="Times New Roman"/>
                <w:spacing w:val="11"/>
                <w:sz w:val="20"/>
              </w:rPr>
              <w:t xml:space="preserve"> </w:t>
            </w:r>
            <w:r w:rsidR="00865445">
              <w:rPr>
                <w:sz w:val="20"/>
              </w:rPr>
              <w:t>W</w:t>
            </w:r>
            <w:r>
              <w:rPr>
                <w:sz w:val="20"/>
              </w:rPr>
              <w:t>ymagane</w:t>
            </w:r>
            <w:r>
              <w:rPr>
                <w:rFonts w:ascii="Times New Roman" w:hAnsi="Times New Roman"/>
                <w:spacing w:val="9"/>
                <w:sz w:val="20"/>
              </w:rPr>
              <w:t xml:space="preserve"> </w:t>
            </w:r>
            <w:r>
              <w:rPr>
                <w:spacing w:val="-4"/>
                <w:sz w:val="20"/>
              </w:rPr>
              <w:t>jest</w:t>
            </w:r>
            <w:r w:rsidR="00865445">
              <w:rPr>
                <w:spacing w:val="-4"/>
                <w:sz w:val="20"/>
              </w:rPr>
              <w:t xml:space="preserve"> </w:t>
            </w:r>
            <w:r>
              <w:rPr>
                <w:sz w:val="20"/>
              </w:rPr>
              <w:t>podanie</w:t>
            </w:r>
            <w:r>
              <w:rPr>
                <w:rFonts w:ascii="Times New Roman"/>
                <w:spacing w:val="-13"/>
                <w:sz w:val="20"/>
              </w:rPr>
              <w:t xml:space="preserve"> </w:t>
            </w:r>
            <w:r>
              <w:rPr>
                <w:sz w:val="20"/>
              </w:rPr>
              <w:t>modelu</w:t>
            </w:r>
            <w:r>
              <w:rPr>
                <w:rFonts w:ascii="Times New Roman"/>
                <w:color w:val="FF0000"/>
                <w:spacing w:val="-9"/>
                <w:sz w:val="20"/>
              </w:rPr>
              <w:t xml:space="preserve"> </w:t>
            </w:r>
            <w:r>
              <w:rPr>
                <w:sz w:val="20"/>
              </w:rPr>
              <w:t>oraz</w:t>
            </w:r>
            <w:r>
              <w:rPr>
                <w:rFonts w:ascii="Times New Roman"/>
                <w:spacing w:val="-10"/>
                <w:sz w:val="20"/>
              </w:rPr>
              <w:t xml:space="preserve"> </w:t>
            </w:r>
            <w:r>
              <w:rPr>
                <w:spacing w:val="-2"/>
                <w:sz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77777777"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77777777" w:rsidR="00480126" w:rsidRDefault="00F705FC">
            <w:pPr>
              <w:pStyle w:val="TableParagraph"/>
              <w:spacing w:line="268" w:lineRule="exact"/>
            </w:pPr>
            <w:r>
              <w:rPr>
                <w:spacing w:val="-2"/>
              </w:rPr>
              <w:t>Procesor</w:t>
            </w:r>
          </w:p>
        </w:tc>
        <w:tc>
          <w:tcPr>
            <w:tcW w:w="5651" w:type="dxa"/>
          </w:tcPr>
          <w:p w14:paraId="18552F89" w14:textId="2719C26C" w:rsidR="00480126" w:rsidRDefault="00F705FC" w:rsidP="00FA6651">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sidR="00FA6651">
              <w:rPr>
                <w:sz w:val="20"/>
              </w:rPr>
              <w:br/>
            </w:r>
            <w:r>
              <w:rPr>
                <w:sz w:val="20"/>
              </w:rPr>
              <w:t xml:space="preserve">minimum </w:t>
            </w:r>
            <w:r w:rsidR="004652B4" w:rsidRPr="004652B4">
              <w:rPr>
                <w:sz w:val="20"/>
              </w:rPr>
              <w:t>1</w:t>
            </w:r>
            <w:r w:rsidR="006B12B9">
              <w:rPr>
                <w:sz w:val="20"/>
              </w:rPr>
              <w:t>9</w:t>
            </w:r>
            <w:r w:rsidR="006E46F5">
              <w:rPr>
                <w:sz w:val="20"/>
              </w:rPr>
              <w:t>5</w:t>
            </w:r>
            <w:r w:rsidR="004652B4">
              <w:rPr>
                <w:sz w:val="20"/>
              </w:rPr>
              <w:t>00</w:t>
            </w:r>
            <w:r>
              <w:rPr>
                <w:sz w:val="20"/>
              </w:rPr>
              <w:t xml:space="preserve"> punktów </w:t>
            </w:r>
            <w:r>
              <w:rPr>
                <w:spacing w:val="-5"/>
                <w:sz w:val="20"/>
              </w:rPr>
              <w:t>na</w:t>
            </w:r>
            <w:r w:rsidR="00FA6651">
              <w:rPr>
                <w:spacing w:val="-5"/>
                <w:sz w:val="20"/>
              </w:rPr>
              <w:t xml:space="preserve"> </w:t>
            </w:r>
            <w:r>
              <w:rPr>
                <w:spacing w:val="-2"/>
                <w:sz w:val="20"/>
              </w:rPr>
              <w:t>podstawie</w:t>
            </w:r>
            <w:r w:rsidR="00FA6651">
              <w:rPr>
                <w:spacing w:val="-2"/>
                <w:sz w:val="20"/>
              </w:rPr>
              <w:t xml:space="preserve"> </w:t>
            </w:r>
            <w:r>
              <w:rPr>
                <w:spacing w:val="-2"/>
                <w:sz w:val="20"/>
              </w:rPr>
              <w:t>strony:</w:t>
            </w:r>
          </w:p>
          <w:p w14:paraId="18552F8A" w14:textId="739F07AF" w:rsidR="00480126" w:rsidRDefault="00F705FC">
            <w:pPr>
              <w:pStyle w:val="TableParagraph"/>
              <w:spacing w:line="223" w:lineRule="exact"/>
              <w:rPr>
                <w:sz w:val="20"/>
              </w:rPr>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480126" w14:paraId="18552F92" w14:textId="77777777">
        <w:trPr>
          <w:trHeight w:val="489"/>
        </w:trPr>
        <w:tc>
          <w:tcPr>
            <w:tcW w:w="518" w:type="dxa"/>
          </w:tcPr>
          <w:p w14:paraId="18552F8D" w14:textId="77777777" w:rsidR="00480126" w:rsidRDefault="00F705FC">
            <w:pPr>
              <w:pStyle w:val="TableParagraph"/>
              <w:spacing w:line="268" w:lineRule="exact"/>
            </w:pPr>
            <w:r>
              <w:rPr>
                <w:spacing w:val="-5"/>
              </w:rPr>
              <w:t>4.</w:t>
            </w:r>
          </w:p>
        </w:tc>
        <w:tc>
          <w:tcPr>
            <w:tcW w:w="1647" w:type="dxa"/>
          </w:tcPr>
          <w:p w14:paraId="18552F8E" w14:textId="77777777" w:rsidR="00480126" w:rsidRPr="00636DB9" w:rsidRDefault="00F705FC">
            <w:pPr>
              <w:pStyle w:val="TableParagraph"/>
              <w:spacing w:before="1"/>
            </w:pPr>
            <w:r w:rsidRPr="00636DB9">
              <w:rPr>
                <w:spacing w:val="-2"/>
              </w:rPr>
              <w:t>Pamięć</w:t>
            </w:r>
          </w:p>
          <w:p w14:paraId="18552F8F" w14:textId="77777777" w:rsidR="00480126" w:rsidRPr="00636DB9" w:rsidRDefault="00F705FC">
            <w:pPr>
              <w:pStyle w:val="TableParagraph"/>
              <w:spacing w:before="1" w:line="223" w:lineRule="exact"/>
            </w:pPr>
            <w:r w:rsidRPr="00636DB9">
              <w:rPr>
                <w:w w:val="95"/>
              </w:rPr>
              <w:t>operacyjna</w:t>
            </w:r>
            <w:r w:rsidRPr="00636DB9">
              <w:rPr>
                <w:rFonts w:ascii="Times New Roman"/>
                <w:spacing w:val="30"/>
              </w:rPr>
              <w:t xml:space="preserve"> </w:t>
            </w:r>
            <w:r w:rsidRPr="00636DB9">
              <w:rPr>
                <w:spacing w:val="-5"/>
              </w:rPr>
              <w:t>RAM</w:t>
            </w:r>
          </w:p>
        </w:tc>
        <w:tc>
          <w:tcPr>
            <w:tcW w:w="5651" w:type="dxa"/>
          </w:tcPr>
          <w:p w14:paraId="18552F90" w14:textId="41C5989C" w:rsidR="00480126" w:rsidRDefault="00FA6D80">
            <w:pPr>
              <w:pStyle w:val="TableParagraph"/>
              <w:spacing w:before="1"/>
              <w:rPr>
                <w:sz w:val="20"/>
              </w:rPr>
            </w:pPr>
            <w:r>
              <w:rPr>
                <w:sz w:val="20"/>
              </w:rPr>
              <w:t>16</w:t>
            </w:r>
            <w:r w:rsidR="00F705FC">
              <w:rPr>
                <w:sz w:val="20"/>
              </w:rPr>
              <w:t>GB</w:t>
            </w:r>
            <w:r w:rsidR="00F705FC">
              <w:rPr>
                <w:rFonts w:ascii="Times New Roman" w:hAnsi="Times New Roman"/>
                <w:spacing w:val="-11"/>
                <w:sz w:val="20"/>
              </w:rPr>
              <w:t xml:space="preserve"> </w:t>
            </w:r>
            <w:r w:rsidR="00F705FC">
              <w:rPr>
                <w:sz w:val="20"/>
              </w:rPr>
              <w:t>DDR4</w:t>
            </w:r>
            <w:r w:rsidR="00F705FC">
              <w:rPr>
                <w:rFonts w:ascii="Times New Roman" w:hAnsi="Times New Roman"/>
                <w:spacing w:val="-11"/>
                <w:sz w:val="20"/>
              </w:rPr>
              <w:t xml:space="preserve"> </w:t>
            </w:r>
            <w:r w:rsidR="00B877E5">
              <w:rPr>
                <w:rFonts w:ascii="Times New Roman" w:hAnsi="Times New Roman"/>
                <w:spacing w:val="-11"/>
                <w:sz w:val="20"/>
              </w:rPr>
              <w:t>3200</w:t>
            </w:r>
            <w:r w:rsidR="00F705FC">
              <w:rPr>
                <w:sz w:val="20"/>
              </w:rPr>
              <w:t>MHz</w:t>
            </w:r>
            <w:r w:rsidR="00F705FC">
              <w:rPr>
                <w:rFonts w:ascii="Times New Roman" w:hAnsi="Times New Roman"/>
                <w:spacing w:val="-10"/>
                <w:sz w:val="20"/>
              </w:rPr>
              <w:t xml:space="preserve"> </w:t>
            </w:r>
            <w:r w:rsidR="00F705FC">
              <w:rPr>
                <w:sz w:val="20"/>
              </w:rPr>
              <w:t>non-ECC</w:t>
            </w:r>
            <w:r w:rsidR="00F705FC">
              <w:rPr>
                <w:rFonts w:ascii="Times New Roman" w:hAnsi="Times New Roman"/>
                <w:spacing w:val="-10"/>
                <w:sz w:val="20"/>
              </w:rPr>
              <w:t xml:space="preserve"> </w:t>
            </w:r>
            <w:r w:rsidR="00F705FC">
              <w:rPr>
                <w:sz w:val="20"/>
              </w:rPr>
              <w:t>możliwość</w:t>
            </w:r>
            <w:r w:rsidR="00F705FC">
              <w:rPr>
                <w:spacing w:val="-7"/>
                <w:sz w:val="20"/>
              </w:rPr>
              <w:t xml:space="preserve"> </w:t>
            </w:r>
            <w:r w:rsidR="00F705FC">
              <w:rPr>
                <w:sz w:val="20"/>
              </w:rPr>
              <w:t>rozbudowy</w:t>
            </w:r>
            <w:r w:rsidR="00F705FC">
              <w:rPr>
                <w:spacing w:val="-3"/>
                <w:sz w:val="20"/>
              </w:rPr>
              <w:t xml:space="preserve"> </w:t>
            </w:r>
            <w:r w:rsidR="00F705FC">
              <w:rPr>
                <w:sz w:val="20"/>
              </w:rPr>
              <w:t>do</w:t>
            </w:r>
            <w:r w:rsidR="00F705FC">
              <w:rPr>
                <w:rFonts w:ascii="Times New Roman" w:hAnsi="Times New Roman"/>
                <w:spacing w:val="-11"/>
                <w:sz w:val="20"/>
              </w:rPr>
              <w:t xml:space="preserve"> </w:t>
            </w:r>
            <w:r w:rsidR="00F705FC">
              <w:rPr>
                <w:sz w:val="20"/>
              </w:rPr>
              <w:t>min</w:t>
            </w:r>
            <w:r w:rsidR="00F705FC">
              <w:rPr>
                <w:rFonts w:ascii="Times New Roman" w:hAnsi="Times New Roman"/>
                <w:spacing w:val="-11"/>
                <w:sz w:val="20"/>
              </w:rPr>
              <w:t xml:space="preserve"> </w:t>
            </w:r>
            <w:r w:rsidR="00F705FC">
              <w:rPr>
                <w:spacing w:val="-4"/>
                <w:sz w:val="20"/>
              </w:rPr>
              <w:t>64GB</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77777777" w:rsidR="00480126" w:rsidRDefault="00F705FC">
            <w:pPr>
              <w:pStyle w:val="TableParagraph"/>
              <w:spacing w:line="268" w:lineRule="exact"/>
            </w:pPr>
            <w:r>
              <w:rPr>
                <w:spacing w:val="-5"/>
              </w:rPr>
              <w:t>5.</w:t>
            </w:r>
          </w:p>
        </w:tc>
        <w:tc>
          <w:tcPr>
            <w:tcW w:w="1647" w:type="dxa"/>
          </w:tcPr>
          <w:p w14:paraId="18552F94" w14:textId="77777777" w:rsidR="00480126" w:rsidRPr="00636DB9" w:rsidRDefault="00F705FC">
            <w:pPr>
              <w:pStyle w:val="TableParagraph"/>
              <w:spacing w:before="1"/>
            </w:pPr>
            <w:r w:rsidRPr="00636DB9">
              <w:rPr>
                <w:spacing w:val="-2"/>
              </w:rPr>
              <w:t>Parametry</w:t>
            </w:r>
          </w:p>
          <w:p w14:paraId="18552F95" w14:textId="77777777" w:rsidR="00480126" w:rsidRPr="00636DB9" w:rsidRDefault="00F705FC">
            <w:pPr>
              <w:pStyle w:val="TableParagraph"/>
              <w:spacing w:before="1" w:line="223" w:lineRule="exact"/>
            </w:pPr>
            <w:r w:rsidRPr="00636DB9">
              <w:t>pamięci</w:t>
            </w:r>
            <w:r w:rsidRPr="00636DB9">
              <w:rPr>
                <w:spacing w:val="-7"/>
              </w:rPr>
              <w:t xml:space="preserve"> </w:t>
            </w:r>
            <w:r w:rsidRPr="00636DB9">
              <w:rPr>
                <w:spacing w:val="-2"/>
              </w:rPr>
              <w:t>masowej</w:t>
            </w:r>
          </w:p>
        </w:tc>
        <w:tc>
          <w:tcPr>
            <w:tcW w:w="5651" w:type="dxa"/>
          </w:tcPr>
          <w:p w14:paraId="18552F96" w14:textId="4B1CB8B1" w:rsidR="00480126" w:rsidRDefault="00F705FC">
            <w:pPr>
              <w:pStyle w:val="TableParagraph"/>
              <w:spacing w:line="268" w:lineRule="exact"/>
              <w:rPr>
                <w:sz w:val="20"/>
              </w:rPr>
            </w:pPr>
            <w:r>
              <w:rPr>
                <w:sz w:val="20"/>
              </w:rPr>
              <w:t>M</w:t>
            </w:r>
            <w:r>
              <w:t>inimum</w:t>
            </w:r>
            <w:r>
              <w:rPr>
                <w:rFonts w:ascii="Times New Roman"/>
                <w:spacing w:val="-9"/>
              </w:rPr>
              <w:t xml:space="preserve"> </w:t>
            </w:r>
            <w:r w:rsidR="00FA6D80">
              <w:rPr>
                <w:sz w:val="20"/>
              </w:rPr>
              <w:t>512</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trPr>
          <w:trHeight w:val="1219"/>
        </w:trPr>
        <w:tc>
          <w:tcPr>
            <w:tcW w:w="518" w:type="dxa"/>
          </w:tcPr>
          <w:p w14:paraId="18552F99" w14:textId="77777777" w:rsidR="00480126" w:rsidRDefault="00F705FC">
            <w:pPr>
              <w:pStyle w:val="TableParagraph"/>
              <w:spacing w:line="268" w:lineRule="exact"/>
            </w:pPr>
            <w:r>
              <w:rPr>
                <w:spacing w:val="-5"/>
              </w:rPr>
              <w:t>6.</w:t>
            </w:r>
          </w:p>
        </w:tc>
        <w:tc>
          <w:tcPr>
            <w:tcW w:w="1647" w:type="dxa"/>
          </w:tcPr>
          <w:p w14:paraId="18552F9A" w14:textId="77777777" w:rsidR="00480126" w:rsidRPr="00636DB9" w:rsidRDefault="00F705FC">
            <w:pPr>
              <w:pStyle w:val="TableParagraph"/>
              <w:spacing w:line="243" w:lineRule="exact"/>
            </w:pPr>
            <w:r w:rsidRPr="00636DB9">
              <w:rPr>
                <w:spacing w:val="-2"/>
              </w:rPr>
              <w:t>Wyposażenie</w:t>
            </w:r>
          </w:p>
          <w:p w14:paraId="18552F9B" w14:textId="77777777" w:rsidR="00480126" w:rsidRPr="00636DB9" w:rsidRDefault="00F705FC">
            <w:pPr>
              <w:pStyle w:val="TableParagraph"/>
            </w:pPr>
            <w:r w:rsidRPr="00636DB9">
              <w:rPr>
                <w:spacing w:val="-2"/>
              </w:rPr>
              <w:t>multimedialne</w:t>
            </w:r>
          </w:p>
        </w:tc>
        <w:tc>
          <w:tcPr>
            <w:tcW w:w="5651" w:type="dxa"/>
          </w:tcPr>
          <w:p w14:paraId="18552F9C" w14:textId="77777777" w:rsidR="00480126" w:rsidRDefault="00F705FC">
            <w:pPr>
              <w:pStyle w:val="TableParagraph"/>
              <w:ind w:right="97"/>
              <w:jc w:val="both"/>
              <w:rPr>
                <w:sz w:val="20"/>
              </w:rPr>
            </w:pPr>
            <w:r>
              <w:rPr>
                <w:sz w:val="20"/>
              </w:rPr>
              <w:t>Min.</w:t>
            </w:r>
            <w:r>
              <w:rPr>
                <w:rFonts w:ascii="Times New Roman" w:hAnsi="Times New Roman"/>
                <w:sz w:val="20"/>
              </w:rPr>
              <w:t xml:space="preserve"> </w:t>
            </w:r>
            <w:r>
              <w:rPr>
                <w:sz w:val="20"/>
              </w:rPr>
              <w:t>24-bitowa Karta dźwiękowa zintegrowana z płytą główną, zgodna z High Definition, wewnętrzny głośnik 2W w obudowie komputera Port słuchawek i mikrofonu</w:t>
            </w:r>
            <w:r>
              <w:rPr>
                <w:rFonts w:ascii="Times New Roman" w:hAnsi="Times New Roman"/>
                <w:sz w:val="20"/>
              </w:rPr>
              <w:t xml:space="preserve"> </w:t>
            </w:r>
            <w:r>
              <w:rPr>
                <w:sz w:val="20"/>
              </w:rPr>
              <w:t>na</w:t>
            </w:r>
            <w:r>
              <w:rPr>
                <w:rFonts w:ascii="Times New Roman" w:hAnsi="Times New Roman"/>
                <w:sz w:val="20"/>
              </w:rPr>
              <w:t xml:space="preserve"> </w:t>
            </w:r>
            <w:r>
              <w:rPr>
                <w:sz w:val="20"/>
              </w:rPr>
              <w:t>przednim</w:t>
            </w:r>
            <w:r>
              <w:rPr>
                <w:rFonts w:ascii="Times New Roman" w:hAnsi="Times New Roman"/>
                <w:sz w:val="20"/>
              </w:rPr>
              <w:t xml:space="preserve"> </w:t>
            </w:r>
            <w:r>
              <w:rPr>
                <w:sz w:val="20"/>
              </w:rPr>
              <w:t>panelu,</w:t>
            </w:r>
            <w:r>
              <w:rPr>
                <w:rFonts w:ascii="Times New Roman" w:hAnsi="Times New Roman"/>
                <w:sz w:val="20"/>
              </w:rPr>
              <w:t xml:space="preserve"> </w:t>
            </w:r>
            <w:r>
              <w:rPr>
                <w:w w:val="95"/>
                <w:sz w:val="20"/>
              </w:rPr>
              <w:t>dopuszcza</w:t>
            </w:r>
            <w:r>
              <w:rPr>
                <w:spacing w:val="11"/>
                <w:sz w:val="20"/>
              </w:rPr>
              <w:t xml:space="preserve"> </w:t>
            </w:r>
            <w:r>
              <w:rPr>
                <w:w w:val="95"/>
                <w:sz w:val="20"/>
              </w:rPr>
              <w:t>się</w:t>
            </w:r>
            <w:r>
              <w:rPr>
                <w:spacing w:val="8"/>
                <w:sz w:val="20"/>
              </w:rPr>
              <w:t xml:space="preserve"> </w:t>
            </w:r>
            <w:r>
              <w:rPr>
                <w:w w:val="95"/>
                <w:sz w:val="20"/>
              </w:rPr>
              <w:t>rozwiązanie</w:t>
            </w:r>
            <w:r>
              <w:rPr>
                <w:spacing w:val="9"/>
                <w:sz w:val="20"/>
              </w:rPr>
              <w:t xml:space="preserve"> </w:t>
            </w:r>
            <w:r>
              <w:rPr>
                <w:w w:val="95"/>
                <w:sz w:val="20"/>
              </w:rPr>
              <w:t>port</w:t>
            </w:r>
            <w:r>
              <w:rPr>
                <w:spacing w:val="11"/>
                <w:sz w:val="20"/>
              </w:rPr>
              <w:t xml:space="preserve"> </w:t>
            </w:r>
            <w:proofErr w:type="spellStart"/>
            <w:r>
              <w:rPr>
                <w:w w:val="95"/>
                <w:sz w:val="20"/>
              </w:rPr>
              <w:t>combo</w:t>
            </w:r>
            <w:proofErr w:type="spellEnd"/>
            <w:r>
              <w:rPr>
                <w:w w:val="95"/>
                <w:sz w:val="20"/>
              </w:rPr>
              <w:t>,</w:t>
            </w:r>
            <w:r>
              <w:rPr>
                <w:spacing w:val="12"/>
                <w:sz w:val="20"/>
              </w:rPr>
              <w:t xml:space="preserve"> </w:t>
            </w:r>
            <w:r>
              <w:rPr>
                <w:w w:val="95"/>
                <w:sz w:val="20"/>
              </w:rPr>
              <w:t>na</w:t>
            </w:r>
            <w:r>
              <w:rPr>
                <w:spacing w:val="12"/>
                <w:sz w:val="20"/>
              </w:rPr>
              <w:t xml:space="preserve"> </w:t>
            </w:r>
            <w:r>
              <w:rPr>
                <w:w w:val="95"/>
                <w:sz w:val="20"/>
              </w:rPr>
              <w:t>tylnym</w:t>
            </w:r>
            <w:r>
              <w:rPr>
                <w:spacing w:val="10"/>
                <w:sz w:val="20"/>
              </w:rPr>
              <w:t xml:space="preserve"> </w:t>
            </w:r>
            <w:r>
              <w:rPr>
                <w:w w:val="95"/>
                <w:sz w:val="20"/>
              </w:rPr>
              <w:t>panelu</w:t>
            </w:r>
            <w:r>
              <w:rPr>
                <w:spacing w:val="8"/>
                <w:sz w:val="20"/>
              </w:rPr>
              <w:t xml:space="preserve"> </w:t>
            </w:r>
            <w:r>
              <w:rPr>
                <w:w w:val="95"/>
                <w:sz w:val="20"/>
              </w:rPr>
              <w:t>min.</w:t>
            </w:r>
            <w:r>
              <w:rPr>
                <w:spacing w:val="10"/>
                <w:sz w:val="20"/>
              </w:rPr>
              <w:t xml:space="preserve"> </w:t>
            </w:r>
            <w:r>
              <w:rPr>
                <w:spacing w:val="-2"/>
                <w:w w:val="95"/>
                <w:sz w:val="20"/>
              </w:rPr>
              <w:t>audio</w:t>
            </w:r>
          </w:p>
          <w:p w14:paraId="18552F9D" w14:textId="77777777" w:rsidR="00480126" w:rsidRDefault="00F705FC">
            <w:pPr>
              <w:pStyle w:val="TableParagraph"/>
              <w:spacing w:line="223" w:lineRule="exact"/>
              <w:rPr>
                <w:sz w:val="20"/>
              </w:rPr>
            </w:pPr>
            <w:r>
              <w:rPr>
                <w:spacing w:val="-4"/>
                <w:sz w:val="20"/>
              </w:rPr>
              <w:t>out.</w:t>
            </w: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480126" w14:paraId="18552FA9" w14:textId="77777777">
        <w:trPr>
          <w:trHeight w:val="7138"/>
        </w:trPr>
        <w:tc>
          <w:tcPr>
            <w:tcW w:w="518" w:type="dxa"/>
          </w:tcPr>
          <w:p w14:paraId="18552FA0" w14:textId="77777777" w:rsidR="00480126" w:rsidRDefault="00F705FC">
            <w:pPr>
              <w:pStyle w:val="TableParagraph"/>
              <w:spacing w:line="268" w:lineRule="exact"/>
            </w:pPr>
            <w:r>
              <w:rPr>
                <w:spacing w:val="-5"/>
              </w:rPr>
              <w:t>7.</w:t>
            </w:r>
          </w:p>
        </w:tc>
        <w:tc>
          <w:tcPr>
            <w:tcW w:w="1647" w:type="dxa"/>
          </w:tcPr>
          <w:p w14:paraId="18552FA1" w14:textId="77777777" w:rsidR="00480126" w:rsidRDefault="00F705FC">
            <w:pPr>
              <w:pStyle w:val="TableParagraph"/>
              <w:spacing w:line="268" w:lineRule="exact"/>
            </w:pPr>
            <w:r>
              <w:rPr>
                <w:spacing w:val="-2"/>
              </w:rPr>
              <w:t>Obudowa</w:t>
            </w:r>
          </w:p>
        </w:tc>
        <w:tc>
          <w:tcPr>
            <w:tcW w:w="5651" w:type="dxa"/>
          </w:tcPr>
          <w:p w14:paraId="18552FA2" w14:textId="39723E12" w:rsidR="00480126" w:rsidRDefault="00F705FC">
            <w:pPr>
              <w:pStyle w:val="TableParagraph"/>
              <w:spacing w:before="3"/>
              <w:ind w:right="142"/>
              <w:jc w:val="both"/>
              <w:rPr>
                <w:sz w:val="20"/>
              </w:rPr>
            </w:pPr>
            <w:r>
              <w:rPr>
                <w:sz w:val="20"/>
              </w:rPr>
              <w:t xml:space="preserve">Typu </w:t>
            </w:r>
            <w:r w:rsidR="00AB05FD" w:rsidRPr="00AB05FD">
              <w:rPr>
                <w:sz w:val="20"/>
              </w:rPr>
              <w:t xml:space="preserve">Small Form </w:t>
            </w:r>
            <w:proofErr w:type="spellStart"/>
            <w:r w:rsidR="00AB05FD" w:rsidRPr="00AB05FD">
              <w:rPr>
                <w:sz w:val="20"/>
              </w:rPr>
              <w:t>Factor</w:t>
            </w:r>
            <w:proofErr w:type="spellEnd"/>
            <w:r>
              <w:rPr>
                <w:sz w:val="20"/>
              </w:rPr>
              <w:t xml:space="preserve"> z obsługą kart PCI Express </w:t>
            </w:r>
            <w:r w:rsidR="00B877E5">
              <w:rPr>
                <w:sz w:val="20"/>
              </w:rPr>
              <w:t xml:space="preserve">o </w:t>
            </w:r>
            <w:r w:rsidR="00D07134">
              <w:rPr>
                <w:sz w:val="20"/>
              </w:rPr>
              <w:t>niskim</w:t>
            </w:r>
            <w:r>
              <w:rPr>
                <w:sz w:val="20"/>
              </w:rPr>
              <w:t xml:space="preserve"> profilu. Napęd optyczny w dedykowanej wnęce</w:t>
            </w:r>
            <w:r>
              <w:rPr>
                <w:spacing w:val="-12"/>
                <w:sz w:val="20"/>
              </w:rPr>
              <w:t xml:space="preserve"> </w:t>
            </w:r>
            <w:r>
              <w:rPr>
                <w:sz w:val="20"/>
              </w:rPr>
              <w:t>zewnętrznej</w:t>
            </w:r>
            <w:r>
              <w:rPr>
                <w:spacing w:val="-11"/>
                <w:sz w:val="20"/>
              </w:rPr>
              <w:t xml:space="preserve"> </w:t>
            </w:r>
            <w:proofErr w:type="spellStart"/>
            <w:r>
              <w:rPr>
                <w:sz w:val="20"/>
              </w:rPr>
              <w:t>slim</w:t>
            </w:r>
            <w:proofErr w:type="spellEnd"/>
            <w:r>
              <w:rPr>
                <w:sz w:val="20"/>
              </w:rPr>
              <w:t>.</w:t>
            </w:r>
            <w:r>
              <w:rPr>
                <w:spacing w:val="-11"/>
                <w:sz w:val="20"/>
              </w:rPr>
              <w:t xml:space="preserve"> </w:t>
            </w:r>
            <w:r>
              <w:rPr>
                <w:sz w:val="20"/>
              </w:rPr>
              <w:t>Obudowa</w:t>
            </w:r>
            <w:r>
              <w:rPr>
                <w:spacing w:val="-12"/>
                <w:sz w:val="20"/>
              </w:rPr>
              <w:t xml:space="preserve"> </w:t>
            </w:r>
            <w:r>
              <w:rPr>
                <w:sz w:val="20"/>
              </w:rPr>
              <w:t>powinna</w:t>
            </w:r>
            <w:r>
              <w:rPr>
                <w:spacing w:val="-11"/>
                <w:sz w:val="20"/>
              </w:rPr>
              <w:t xml:space="preserve"> </w:t>
            </w:r>
            <w:r>
              <w:rPr>
                <w:sz w:val="20"/>
              </w:rPr>
              <w:t>fabrycznie</w:t>
            </w:r>
            <w:r>
              <w:rPr>
                <w:spacing w:val="-11"/>
                <w:sz w:val="20"/>
              </w:rPr>
              <w:t xml:space="preserve"> </w:t>
            </w:r>
            <w:r>
              <w:rPr>
                <w:sz w:val="20"/>
              </w:rPr>
              <w:t>umożliwiać montaż min 2 szt. dysków Obudowa fabrycznie przystosowana do pracy w orientacji pionowej</w:t>
            </w:r>
            <w:r w:rsidR="00A854CF">
              <w:rPr>
                <w:sz w:val="20"/>
              </w:rPr>
              <w:t xml:space="preserve"> lub poziomej.</w:t>
            </w:r>
            <w:r>
              <w:rPr>
                <w:sz w:val="20"/>
              </w:rPr>
              <w:t xml:space="preserve"> Wyposażona w dystanse gumowe zapobiegające poślizgom obudowy i zarysowaniu lakieru. Otwory wentylacyjne</w:t>
            </w:r>
            <w:r>
              <w:rPr>
                <w:spacing w:val="-9"/>
                <w:sz w:val="20"/>
              </w:rPr>
              <w:t xml:space="preserve"> </w:t>
            </w:r>
            <w:r>
              <w:rPr>
                <w:sz w:val="20"/>
              </w:rPr>
              <w:t>zapewniające</w:t>
            </w:r>
            <w:r>
              <w:rPr>
                <w:spacing w:val="-7"/>
                <w:sz w:val="20"/>
              </w:rPr>
              <w:t xml:space="preserve"> </w:t>
            </w:r>
            <w:r>
              <w:rPr>
                <w:sz w:val="20"/>
              </w:rPr>
              <w:t>cyrkulację</w:t>
            </w:r>
            <w:r>
              <w:rPr>
                <w:spacing w:val="-9"/>
                <w:sz w:val="20"/>
              </w:rPr>
              <w:t xml:space="preserve"> </w:t>
            </w:r>
            <w:r>
              <w:rPr>
                <w:sz w:val="20"/>
              </w:rPr>
              <w:t>powietrza</w:t>
            </w:r>
            <w:r>
              <w:rPr>
                <w:spacing w:val="-8"/>
                <w:sz w:val="20"/>
              </w:rPr>
              <w:t xml:space="preserve"> </w:t>
            </w:r>
            <w:r>
              <w:rPr>
                <w:sz w:val="20"/>
              </w:rPr>
              <w:t>co</w:t>
            </w:r>
            <w:r>
              <w:rPr>
                <w:spacing w:val="-8"/>
                <w:sz w:val="20"/>
              </w:rPr>
              <w:t xml:space="preserve"> </w:t>
            </w:r>
            <w:r>
              <w:rPr>
                <w:sz w:val="20"/>
              </w:rPr>
              <w:t>najmniej</w:t>
            </w:r>
            <w:r>
              <w:rPr>
                <w:spacing w:val="-8"/>
                <w:sz w:val="20"/>
              </w:rPr>
              <w:t xml:space="preserve"> </w:t>
            </w:r>
            <w:r>
              <w:rPr>
                <w:sz w:val="20"/>
              </w:rPr>
              <w:t>przez przedni i tylny panel z zachowaniem ruchu powietrza przód -&gt; tył.</w:t>
            </w:r>
          </w:p>
          <w:p w14:paraId="18552FA3" w14:textId="77777777" w:rsidR="00480126" w:rsidRDefault="00480126">
            <w:pPr>
              <w:pStyle w:val="TableParagraph"/>
              <w:spacing w:before="5"/>
              <w:ind w:left="0"/>
              <w:rPr>
                <w:b/>
                <w:sz w:val="24"/>
              </w:rPr>
            </w:pPr>
          </w:p>
          <w:p w14:paraId="18552FA4" w14:textId="77777777" w:rsidR="00480126" w:rsidRDefault="00F705FC">
            <w:pPr>
              <w:pStyle w:val="TableParagraph"/>
              <w:spacing w:before="1"/>
              <w:rPr>
                <w:sz w:val="20"/>
              </w:rPr>
            </w:pPr>
            <w:r>
              <w:rPr>
                <w:sz w:val="20"/>
              </w:rPr>
              <w:t>Zasilacz</w:t>
            </w:r>
            <w:r>
              <w:rPr>
                <w:spacing w:val="2"/>
                <w:sz w:val="20"/>
              </w:rPr>
              <w:t xml:space="preserve"> </w:t>
            </w:r>
            <w:r>
              <w:rPr>
                <w:sz w:val="20"/>
              </w:rPr>
              <w:t>o</w:t>
            </w:r>
            <w:r>
              <w:rPr>
                <w:spacing w:val="6"/>
                <w:sz w:val="20"/>
              </w:rPr>
              <w:t xml:space="preserve"> </w:t>
            </w:r>
            <w:r>
              <w:rPr>
                <w:sz w:val="20"/>
              </w:rPr>
              <w:t>mocy</w:t>
            </w:r>
            <w:r>
              <w:rPr>
                <w:spacing w:val="3"/>
                <w:sz w:val="20"/>
              </w:rPr>
              <w:t xml:space="preserve"> </w:t>
            </w:r>
            <w:r>
              <w:rPr>
                <w:sz w:val="20"/>
              </w:rPr>
              <w:t>max.</w:t>
            </w:r>
            <w:r>
              <w:rPr>
                <w:spacing w:val="5"/>
                <w:sz w:val="20"/>
              </w:rPr>
              <w:t xml:space="preserve"> </w:t>
            </w:r>
            <w:r>
              <w:rPr>
                <w:sz w:val="20"/>
              </w:rPr>
              <w:t>265W</w:t>
            </w:r>
            <w:r>
              <w:rPr>
                <w:spacing w:val="4"/>
                <w:sz w:val="20"/>
              </w:rPr>
              <w:t xml:space="preserve"> </w:t>
            </w:r>
            <w:r>
              <w:rPr>
                <w:sz w:val="20"/>
              </w:rPr>
              <w:t>pracujący</w:t>
            </w:r>
            <w:r>
              <w:rPr>
                <w:spacing w:val="4"/>
                <w:sz w:val="20"/>
              </w:rPr>
              <w:t xml:space="preserve"> </w:t>
            </w:r>
            <w:r>
              <w:rPr>
                <w:sz w:val="20"/>
              </w:rPr>
              <w:t>w</w:t>
            </w:r>
            <w:r>
              <w:rPr>
                <w:spacing w:val="2"/>
                <w:sz w:val="20"/>
              </w:rPr>
              <w:t xml:space="preserve"> </w:t>
            </w:r>
            <w:r>
              <w:rPr>
                <w:sz w:val="20"/>
              </w:rPr>
              <w:t>sieci</w:t>
            </w:r>
            <w:r>
              <w:rPr>
                <w:spacing w:val="4"/>
                <w:sz w:val="20"/>
              </w:rPr>
              <w:t xml:space="preserve"> </w:t>
            </w:r>
            <w:r>
              <w:rPr>
                <w:sz w:val="20"/>
              </w:rPr>
              <w:t>230V</w:t>
            </w:r>
            <w:r>
              <w:rPr>
                <w:spacing w:val="4"/>
                <w:sz w:val="20"/>
              </w:rPr>
              <w:t xml:space="preserve"> </w:t>
            </w:r>
            <w:r>
              <w:rPr>
                <w:sz w:val="20"/>
              </w:rPr>
              <w:t>50/60Hz</w:t>
            </w:r>
            <w:r>
              <w:rPr>
                <w:spacing w:val="2"/>
                <w:sz w:val="20"/>
              </w:rPr>
              <w:t xml:space="preserve"> </w:t>
            </w:r>
            <w:r>
              <w:rPr>
                <w:spacing w:val="-2"/>
                <w:sz w:val="20"/>
              </w:rPr>
              <w:t>prądu</w:t>
            </w:r>
          </w:p>
          <w:p w14:paraId="18552FA5" w14:textId="77777777" w:rsidR="00480126" w:rsidRDefault="00F705FC">
            <w:pPr>
              <w:pStyle w:val="TableParagraph"/>
              <w:spacing w:before="1"/>
              <w:rPr>
                <w:sz w:val="20"/>
              </w:rPr>
            </w:pPr>
            <w:r>
              <w:rPr>
                <w:spacing w:val="-2"/>
                <w:sz w:val="20"/>
              </w:rPr>
              <w:t>zmiennego.</w:t>
            </w:r>
          </w:p>
          <w:p w14:paraId="0190D326" w14:textId="77777777" w:rsidR="00993B7E" w:rsidRDefault="00993B7E">
            <w:pPr>
              <w:pStyle w:val="TableParagraph"/>
              <w:ind w:right="94"/>
              <w:jc w:val="both"/>
              <w:rPr>
                <w:sz w:val="20"/>
              </w:rPr>
            </w:pPr>
          </w:p>
          <w:p w14:paraId="18552FA6" w14:textId="59D954A3" w:rsidR="00480126" w:rsidRDefault="00F705FC">
            <w:pPr>
              <w:pStyle w:val="TableParagraph"/>
              <w:ind w:right="94"/>
              <w:jc w:val="both"/>
              <w:rPr>
                <w:sz w:val="20"/>
              </w:rPr>
            </w:pPr>
            <w:r>
              <w:rPr>
                <w:sz w:val="20"/>
              </w:rPr>
              <w:t>Obudowa</w:t>
            </w:r>
            <w:r>
              <w:rPr>
                <w:spacing w:val="-10"/>
                <w:sz w:val="20"/>
              </w:rPr>
              <w:t xml:space="preserve"> </w:t>
            </w:r>
            <w:r>
              <w:rPr>
                <w:sz w:val="20"/>
              </w:rPr>
              <w:t>musi</w:t>
            </w:r>
            <w:r>
              <w:rPr>
                <w:spacing w:val="-11"/>
                <w:sz w:val="20"/>
              </w:rPr>
              <w:t xml:space="preserve"> </w:t>
            </w:r>
            <w:r>
              <w:rPr>
                <w:sz w:val="20"/>
              </w:rPr>
              <w:t>umożliwiać</w:t>
            </w:r>
            <w:r>
              <w:rPr>
                <w:spacing w:val="-11"/>
                <w:sz w:val="20"/>
              </w:rPr>
              <w:t xml:space="preserve"> </w:t>
            </w:r>
            <w:r>
              <w:rPr>
                <w:sz w:val="20"/>
              </w:rPr>
              <w:t>zastosowanie zabezpieczenia fizycznego w postaci linki metalowej oraz kłódki (oczko w obudowie do założenia kłódki). 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 xml:space="preserve">awarię </w:t>
            </w:r>
            <w:proofErr w:type="spellStart"/>
            <w:r>
              <w:rPr>
                <w:sz w:val="20"/>
              </w:rPr>
              <w:t>BIOS’u</w:t>
            </w:r>
            <w:proofErr w:type="spellEnd"/>
            <w:r>
              <w:rPr>
                <w:sz w:val="20"/>
              </w:rPr>
              <w:t>,</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systemu</w:t>
            </w:r>
          </w:p>
          <w:p w14:paraId="18552FA7" w14:textId="77777777" w:rsidR="00480126" w:rsidRDefault="00F705FC">
            <w:pPr>
              <w:pStyle w:val="TableParagraph"/>
              <w:spacing w:line="223" w:lineRule="exact"/>
              <w:jc w:val="both"/>
              <w:rPr>
                <w:sz w:val="20"/>
              </w:rPr>
            </w:pPr>
            <w:r>
              <w:rPr>
                <w:sz w:val="20"/>
              </w:rPr>
              <w:t>diagnostycznego.</w:t>
            </w:r>
            <w:r>
              <w:rPr>
                <w:spacing w:val="36"/>
                <w:sz w:val="20"/>
              </w:rPr>
              <w:t xml:space="preserve">  </w:t>
            </w: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oznaczony</w:t>
            </w:r>
          </w:p>
        </w:tc>
        <w:tc>
          <w:tcPr>
            <w:tcW w:w="1249" w:type="dxa"/>
          </w:tcPr>
          <w:p w14:paraId="18552FA8" w14:textId="77777777" w:rsidR="00480126" w:rsidRDefault="00F705FC">
            <w:pPr>
              <w:pStyle w:val="TableParagraph"/>
              <w:spacing w:before="3"/>
              <w:ind w:left="52" w:right="86"/>
              <w:jc w:val="center"/>
              <w:rPr>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B1" w14:textId="77777777">
        <w:trPr>
          <w:trHeight w:val="489"/>
        </w:trPr>
        <w:tc>
          <w:tcPr>
            <w:tcW w:w="518" w:type="dxa"/>
          </w:tcPr>
          <w:p w14:paraId="18552FAC" w14:textId="77777777" w:rsidR="00480126" w:rsidRDefault="00480126">
            <w:pPr>
              <w:pStyle w:val="TableParagraph"/>
              <w:ind w:left="0"/>
              <w:rPr>
                <w:rFonts w:ascii="Times New Roman"/>
                <w:sz w:val="20"/>
              </w:rPr>
            </w:pPr>
          </w:p>
        </w:tc>
        <w:tc>
          <w:tcPr>
            <w:tcW w:w="1647" w:type="dxa"/>
          </w:tcPr>
          <w:p w14:paraId="18552FAD" w14:textId="77777777" w:rsidR="00480126" w:rsidRDefault="00480126">
            <w:pPr>
              <w:pStyle w:val="TableParagraph"/>
              <w:ind w:left="0"/>
              <w:rPr>
                <w:rFonts w:ascii="Times New Roman"/>
                <w:sz w:val="20"/>
              </w:rPr>
            </w:pPr>
          </w:p>
        </w:tc>
        <w:tc>
          <w:tcPr>
            <w:tcW w:w="5651" w:type="dxa"/>
          </w:tcPr>
          <w:p w14:paraId="18552FAE" w14:textId="77777777" w:rsidR="00480126" w:rsidRDefault="00F705FC">
            <w:pPr>
              <w:pStyle w:val="TableParagraph"/>
              <w:spacing w:before="1"/>
              <w:rPr>
                <w:sz w:val="20"/>
              </w:rPr>
            </w:pPr>
            <w:r>
              <w:rPr>
                <w:sz w:val="20"/>
              </w:rPr>
              <w:t>niepowtarzalnym</w:t>
            </w:r>
            <w:r>
              <w:rPr>
                <w:rFonts w:ascii="Times New Roman"/>
                <w:spacing w:val="18"/>
                <w:sz w:val="20"/>
              </w:rPr>
              <w:t xml:space="preserve"> </w:t>
            </w:r>
            <w:r>
              <w:rPr>
                <w:sz w:val="20"/>
              </w:rPr>
              <w:t>numerem</w:t>
            </w:r>
            <w:r>
              <w:rPr>
                <w:rFonts w:ascii="Times New Roman"/>
                <w:spacing w:val="16"/>
                <w:sz w:val="20"/>
              </w:rPr>
              <w:t xml:space="preserve"> </w:t>
            </w:r>
            <w:r>
              <w:rPr>
                <w:sz w:val="20"/>
              </w:rPr>
              <w:t>seryjnym</w:t>
            </w:r>
            <w:r>
              <w:rPr>
                <w:rFonts w:ascii="Times New Roman"/>
                <w:spacing w:val="16"/>
                <w:sz w:val="20"/>
              </w:rPr>
              <w:t xml:space="preserve"> </w:t>
            </w:r>
            <w:r>
              <w:rPr>
                <w:sz w:val="20"/>
              </w:rPr>
              <w:t>umieszonym</w:t>
            </w:r>
            <w:r>
              <w:rPr>
                <w:rFonts w:ascii="Times New Roman"/>
                <w:spacing w:val="17"/>
                <w:sz w:val="20"/>
              </w:rPr>
              <w:t xml:space="preserve"> </w:t>
            </w:r>
            <w:r>
              <w:rPr>
                <w:sz w:val="20"/>
              </w:rPr>
              <w:t>na</w:t>
            </w:r>
            <w:r>
              <w:rPr>
                <w:rFonts w:ascii="Times New Roman"/>
                <w:spacing w:val="18"/>
                <w:sz w:val="20"/>
              </w:rPr>
              <w:t xml:space="preserve"> </w:t>
            </w:r>
            <w:r>
              <w:rPr>
                <w:spacing w:val="-2"/>
                <w:sz w:val="20"/>
              </w:rPr>
              <w:t>obudowie,</w:t>
            </w:r>
          </w:p>
          <w:p w14:paraId="18552FAF" w14:textId="77777777" w:rsidR="00480126" w:rsidRDefault="00F705FC">
            <w:pPr>
              <w:pStyle w:val="TableParagraph"/>
              <w:spacing w:before="1" w:line="223" w:lineRule="exact"/>
              <w:rPr>
                <w:sz w:val="20"/>
              </w:rPr>
            </w:pP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tc>
        <w:tc>
          <w:tcPr>
            <w:tcW w:w="1249" w:type="dxa"/>
          </w:tcPr>
          <w:p w14:paraId="18552FB0" w14:textId="77777777" w:rsidR="00480126" w:rsidRDefault="00480126">
            <w:pPr>
              <w:pStyle w:val="TableParagraph"/>
              <w:ind w:left="0"/>
              <w:rPr>
                <w:rFonts w:ascii="Times New Roman"/>
                <w:sz w:val="20"/>
              </w:rPr>
            </w:pPr>
          </w:p>
        </w:tc>
      </w:tr>
      <w:tr w:rsidR="00480126" w14:paraId="18552FB9" w14:textId="77777777">
        <w:trPr>
          <w:trHeight w:val="731"/>
        </w:trPr>
        <w:tc>
          <w:tcPr>
            <w:tcW w:w="518" w:type="dxa"/>
          </w:tcPr>
          <w:p w14:paraId="18552FB2" w14:textId="77777777" w:rsidR="00480126" w:rsidRDefault="00F705FC">
            <w:pPr>
              <w:pStyle w:val="TableParagraph"/>
              <w:spacing w:line="268" w:lineRule="exact"/>
              <w:ind w:left="97" w:right="213"/>
              <w:jc w:val="center"/>
            </w:pPr>
            <w:r>
              <w:rPr>
                <w:spacing w:val="-5"/>
              </w:rPr>
              <w:t>8.</w:t>
            </w:r>
          </w:p>
        </w:tc>
        <w:tc>
          <w:tcPr>
            <w:tcW w:w="1647" w:type="dxa"/>
          </w:tcPr>
          <w:p w14:paraId="18552FB3" w14:textId="77777777" w:rsidR="00480126" w:rsidRPr="00636DB9" w:rsidRDefault="00F705FC">
            <w:pPr>
              <w:pStyle w:val="TableParagraph"/>
              <w:spacing w:before="1"/>
            </w:pPr>
            <w:r w:rsidRPr="00636DB9">
              <w:rPr>
                <w:spacing w:val="-2"/>
              </w:rPr>
              <w:t>Zgodność</w:t>
            </w:r>
            <w:r w:rsidRPr="00636DB9">
              <w:rPr>
                <w:spacing w:val="3"/>
              </w:rPr>
              <w:t xml:space="preserve"> </w:t>
            </w:r>
            <w:r w:rsidRPr="00636DB9">
              <w:rPr>
                <w:spacing w:val="-10"/>
              </w:rPr>
              <w:t>z</w:t>
            </w:r>
          </w:p>
          <w:p w14:paraId="18552FB4" w14:textId="77777777" w:rsidR="00480126" w:rsidRPr="00636DB9" w:rsidRDefault="00F705FC">
            <w:pPr>
              <w:pStyle w:val="TableParagraph"/>
              <w:spacing w:before="1" w:line="243" w:lineRule="exact"/>
            </w:pPr>
            <w:r w:rsidRPr="00636DB9">
              <w:rPr>
                <w:spacing w:val="-2"/>
              </w:rPr>
              <w:t>systemami</w:t>
            </w:r>
          </w:p>
          <w:p w14:paraId="18552FB5" w14:textId="77777777" w:rsidR="00480126" w:rsidRDefault="00F705FC">
            <w:pPr>
              <w:pStyle w:val="TableParagraph"/>
              <w:spacing w:line="222" w:lineRule="exact"/>
              <w:rPr>
                <w:sz w:val="20"/>
              </w:rPr>
            </w:pPr>
            <w:r w:rsidRPr="00636DB9">
              <w:rPr>
                <w:spacing w:val="-2"/>
              </w:rPr>
              <w:t>operacyjnymi</w:t>
            </w:r>
          </w:p>
        </w:tc>
        <w:tc>
          <w:tcPr>
            <w:tcW w:w="5651" w:type="dxa"/>
          </w:tcPr>
          <w:p w14:paraId="18552FB6" w14:textId="77777777" w:rsidR="00480126" w:rsidRDefault="00F705FC">
            <w:pPr>
              <w:pStyle w:val="TableParagraph"/>
              <w:spacing w:before="1"/>
              <w:rPr>
                <w:sz w:val="20"/>
              </w:rPr>
            </w:pPr>
            <w:r>
              <w:rPr>
                <w:w w:val="95"/>
                <w:sz w:val="20"/>
              </w:rPr>
              <w:t>Oferowane</w:t>
            </w:r>
            <w:r>
              <w:rPr>
                <w:spacing w:val="24"/>
                <w:sz w:val="20"/>
              </w:rPr>
              <w:t xml:space="preserve"> </w:t>
            </w:r>
            <w:r>
              <w:rPr>
                <w:w w:val="95"/>
                <w:sz w:val="20"/>
              </w:rPr>
              <w:t>modele</w:t>
            </w:r>
            <w:r>
              <w:rPr>
                <w:spacing w:val="25"/>
                <w:sz w:val="20"/>
              </w:rPr>
              <w:t xml:space="preserve"> </w:t>
            </w:r>
            <w:r>
              <w:rPr>
                <w:w w:val="95"/>
                <w:sz w:val="20"/>
              </w:rPr>
              <w:t>komputerów</w:t>
            </w:r>
            <w:r>
              <w:rPr>
                <w:spacing w:val="26"/>
                <w:sz w:val="20"/>
              </w:rPr>
              <w:t xml:space="preserve"> </w:t>
            </w:r>
            <w:r>
              <w:rPr>
                <w:w w:val="95"/>
                <w:sz w:val="20"/>
              </w:rPr>
              <w:t>muszą</w:t>
            </w:r>
            <w:r>
              <w:rPr>
                <w:spacing w:val="28"/>
                <w:sz w:val="20"/>
              </w:rPr>
              <w:t xml:space="preserve"> </w:t>
            </w:r>
            <w:r>
              <w:rPr>
                <w:w w:val="95"/>
                <w:sz w:val="20"/>
              </w:rPr>
              <w:t>poprawnie</w:t>
            </w:r>
            <w:r>
              <w:rPr>
                <w:spacing w:val="24"/>
                <w:sz w:val="20"/>
              </w:rPr>
              <w:t xml:space="preserve"> </w:t>
            </w:r>
            <w:r>
              <w:rPr>
                <w:spacing w:val="-2"/>
                <w:w w:val="95"/>
                <w:sz w:val="20"/>
              </w:rPr>
              <w:t>współpracować</w:t>
            </w:r>
          </w:p>
          <w:p w14:paraId="18552FB7" w14:textId="77777777" w:rsidR="00480126" w:rsidRDefault="00F705FC">
            <w:pPr>
              <w:pStyle w:val="TableParagraph"/>
              <w:spacing w:before="1"/>
              <w:rPr>
                <w:sz w:val="20"/>
              </w:rPr>
            </w:pPr>
            <w:r>
              <w:rPr>
                <w:sz w:val="20"/>
              </w:rPr>
              <w:t>z</w:t>
            </w:r>
            <w:r>
              <w:rPr>
                <w:rFonts w:ascii="Times New Roman"/>
                <w:spacing w:val="-12"/>
                <w:sz w:val="20"/>
              </w:rPr>
              <w:t xml:space="preserve"> </w:t>
            </w:r>
            <w:r>
              <w:rPr>
                <w:sz w:val="20"/>
              </w:rPr>
              <w:t>zamawianymi</w:t>
            </w:r>
            <w:r>
              <w:rPr>
                <w:rFonts w:ascii="Times New Roman"/>
                <w:spacing w:val="-12"/>
                <w:sz w:val="20"/>
              </w:rPr>
              <w:t xml:space="preserve"> </w:t>
            </w:r>
            <w:r>
              <w:rPr>
                <w:sz w:val="20"/>
              </w:rPr>
              <w:t>systemami</w:t>
            </w:r>
            <w:r>
              <w:rPr>
                <w:rFonts w:ascii="Times New Roman"/>
                <w:spacing w:val="-12"/>
                <w:sz w:val="20"/>
              </w:rPr>
              <w:t xml:space="preserve"> </w:t>
            </w:r>
            <w:r>
              <w:rPr>
                <w:spacing w:val="-2"/>
                <w:sz w:val="20"/>
              </w:rPr>
              <w:t>operacyjnymi.</w:t>
            </w:r>
          </w:p>
        </w:tc>
        <w:tc>
          <w:tcPr>
            <w:tcW w:w="1249" w:type="dxa"/>
          </w:tcPr>
          <w:p w14:paraId="18552FB8" w14:textId="77777777" w:rsidR="00480126" w:rsidRDefault="00F705FC">
            <w:pPr>
              <w:pStyle w:val="TableParagraph"/>
              <w:spacing w:before="1"/>
              <w:ind w:left="92" w:right="86"/>
              <w:jc w:val="center"/>
              <w:rPr>
                <w:sz w:val="20"/>
              </w:rPr>
            </w:pPr>
            <w:r>
              <w:rPr>
                <w:spacing w:val="-5"/>
                <w:sz w:val="20"/>
              </w:rPr>
              <w:t>TAK</w:t>
            </w:r>
          </w:p>
        </w:tc>
      </w:tr>
      <w:tr w:rsidR="00480126" w14:paraId="18552FBF" w14:textId="77777777">
        <w:trPr>
          <w:trHeight w:val="3662"/>
        </w:trPr>
        <w:tc>
          <w:tcPr>
            <w:tcW w:w="518" w:type="dxa"/>
          </w:tcPr>
          <w:p w14:paraId="18552FBA" w14:textId="77777777" w:rsidR="00480126" w:rsidRDefault="00F705FC">
            <w:pPr>
              <w:pStyle w:val="TableParagraph"/>
              <w:spacing w:line="268" w:lineRule="exact"/>
              <w:ind w:left="97" w:right="213"/>
              <w:jc w:val="center"/>
            </w:pPr>
            <w:r>
              <w:rPr>
                <w:spacing w:val="-5"/>
              </w:rPr>
              <w:t>9.</w:t>
            </w:r>
          </w:p>
        </w:tc>
        <w:tc>
          <w:tcPr>
            <w:tcW w:w="1647" w:type="dxa"/>
          </w:tcPr>
          <w:p w14:paraId="18552FBB" w14:textId="77777777" w:rsidR="00480126" w:rsidRPr="00636DB9" w:rsidRDefault="00F705FC">
            <w:pPr>
              <w:pStyle w:val="TableParagraph"/>
              <w:spacing w:line="268" w:lineRule="exact"/>
            </w:pPr>
            <w:r w:rsidRPr="00636DB9">
              <w:rPr>
                <w:spacing w:val="-2"/>
              </w:rPr>
              <w:t>Bezpieczeństwo</w:t>
            </w:r>
          </w:p>
        </w:tc>
        <w:tc>
          <w:tcPr>
            <w:tcW w:w="5651" w:type="dxa"/>
          </w:tcPr>
          <w:p w14:paraId="18552FBC" w14:textId="77777777" w:rsidR="00480126" w:rsidRDefault="00F705FC">
            <w:pPr>
              <w:pStyle w:val="TableParagraph"/>
              <w:spacing w:before="1"/>
              <w:ind w:right="94"/>
              <w:jc w:val="both"/>
              <w:rPr>
                <w:sz w:val="20"/>
              </w:rPr>
            </w:pPr>
            <w:r>
              <w:rPr>
                <w:sz w:val="20"/>
              </w:rPr>
              <w:t>Ukryty w laminacie płyty głównej układ sprzętowy służący do tworzenia</w:t>
            </w:r>
            <w:r>
              <w:rPr>
                <w:spacing w:val="-11"/>
                <w:sz w:val="20"/>
              </w:rPr>
              <w:t xml:space="preserve"> </w:t>
            </w:r>
            <w:r>
              <w:rPr>
                <w:sz w:val="20"/>
              </w:rPr>
              <w:t>i</w:t>
            </w:r>
            <w:r>
              <w:rPr>
                <w:spacing w:val="-11"/>
                <w:sz w:val="20"/>
              </w:rPr>
              <w:t xml:space="preserve"> </w:t>
            </w:r>
            <w:r>
              <w:rPr>
                <w:sz w:val="20"/>
              </w:rPr>
              <w:t>zarządzania</w:t>
            </w:r>
            <w:r>
              <w:rPr>
                <w:spacing w:val="-11"/>
                <w:sz w:val="20"/>
              </w:rPr>
              <w:t xml:space="preserve"> </w:t>
            </w:r>
            <w:r>
              <w:rPr>
                <w:sz w:val="20"/>
              </w:rPr>
              <w:t>wygenerowanymi</w:t>
            </w:r>
            <w:r>
              <w:rPr>
                <w:spacing w:val="-11"/>
                <w:sz w:val="20"/>
              </w:rPr>
              <w:t xml:space="preserve"> </w:t>
            </w:r>
            <w:r>
              <w:rPr>
                <w:sz w:val="20"/>
              </w:rPr>
              <w:t>przez</w:t>
            </w:r>
            <w:r>
              <w:rPr>
                <w:spacing w:val="-12"/>
                <w:sz w:val="20"/>
              </w:rPr>
              <w:t xml:space="preserve"> </w:t>
            </w:r>
            <w:r>
              <w:rPr>
                <w:sz w:val="20"/>
              </w:rPr>
              <w:t>komputer</w:t>
            </w:r>
            <w:r>
              <w:rPr>
                <w:spacing w:val="-11"/>
                <w:sz w:val="20"/>
              </w:rPr>
              <w:t xml:space="preserve"> </w:t>
            </w:r>
            <w:r>
              <w:rPr>
                <w:sz w:val="20"/>
              </w:rPr>
              <w:t>kluczami szyfrowania. Zabezpieczenie to musi posiadać możliwość szyfrowania poufnych dokumentów przechowywanych na dysku twardym przy użyciu klucza sprzętowego.</w:t>
            </w:r>
            <w:r>
              <w:rPr>
                <w:spacing w:val="40"/>
                <w:sz w:val="20"/>
              </w:rPr>
              <w:t xml:space="preserve"> </w:t>
            </w:r>
            <w:r>
              <w:rPr>
                <w:sz w:val="20"/>
              </w:rPr>
              <w:t>Próba usunięcia dedykowanego układu doprowadzi do uszkodzenia całej płyty głównej. System diagnostyczny z graficznym interfejsem użytkownika</w:t>
            </w:r>
            <w:r>
              <w:rPr>
                <w:spacing w:val="17"/>
                <w:sz w:val="20"/>
              </w:rPr>
              <w:t xml:space="preserve"> </w:t>
            </w:r>
            <w:r>
              <w:rPr>
                <w:sz w:val="20"/>
              </w:rPr>
              <w:t>zaszyty</w:t>
            </w:r>
            <w:r>
              <w:rPr>
                <w:spacing w:val="15"/>
                <w:sz w:val="20"/>
              </w:rPr>
              <w:t xml:space="preserve"> </w:t>
            </w:r>
            <w:r>
              <w:rPr>
                <w:sz w:val="20"/>
              </w:rPr>
              <w:t>w</w:t>
            </w:r>
            <w:r>
              <w:rPr>
                <w:spacing w:val="15"/>
                <w:sz w:val="20"/>
              </w:rPr>
              <w:t xml:space="preserve"> </w:t>
            </w:r>
            <w:r>
              <w:rPr>
                <w:sz w:val="20"/>
              </w:rPr>
              <w:t>tej</w:t>
            </w:r>
            <w:r>
              <w:rPr>
                <w:spacing w:val="16"/>
                <w:sz w:val="20"/>
              </w:rPr>
              <w:t xml:space="preserve"> </w:t>
            </w:r>
            <w:r>
              <w:rPr>
                <w:sz w:val="20"/>
              </w:rPr>
              <w:t>samej</w:t>
            </w:r>
            <w:r>
              <w:rPr>
                <w:spacing w:val="17"/>
                <w:sz w:val="20"/>
              </w:rPr>
              <w:t xml:space="preserve"> </w:t>
            </w:r>
            <w:r>
              <w:rPr>
                <w:sz w:val="20"/>
              </w:rPr>
              <w:t>pamięci</w:t>
            </w:r>
            <w:r>
              <w:rPr>
                <w:spacing w:val="16"/>
                <w:sz w:val="20"/>
              </w:rPr>
              <w:t xml:space="preserve"> </w:t>
            </w:r>
            <w:proofErr w:type="spellStart"/>
            <w:r>
              <w:rPr>
                <w:sz w:val="20"/>
              </w:rPr>
              <w:t>flash</w:t>
            </w:r>
            <w:proofErr w:type="spellEnd"/>
            <w:r>
              <w:rPr>
                <w:spacing w:val="17"/>
                <w:sz w:val="20"/>
              </w:rPr>
              <w:t xml:space="preserve"> </w:t>
            </w:r>
            <w:r>
              <w:rPr>
                <w:sz w:val="20"/>
              </w:rPr>
              <w:t>co</w:t>
            </w:r>
            <w:r>
              <w:rPr>
                <w:spacing w:val="17"/>
                <w:sz w:val="20"/>
              </w:rPr>
              <w:t xml:space="preserve"> </w:t>
            </w:r>
            <w:r>
              <w:rPr>
                <w:sz w:val="20"/>
              </w:rPr>
              <w:t>BIOS,</w:t>
            </w:r>
            <w:r>
              <w:rPr>
                <w:spacing w:val="17"/>
                <w:sz w:val="20"/>
              </w:rPr>
              <w:t xml:space="preserve"> </w:t>
            </w:r>
            <w:r>
              <w:rPr>
                <w:sz w:val="20"/>
              </w:rPr>
              <w:t>dostępny z</w:t>
            </w:r>
            <w:r>
              <w:rPr>
                <w:rFonts w:ascii="Times New Roman" w:hAnsi="Times New Roman"/>
                <w:sz w:val="20"/>
              </w:rPr>
              <w:t xml:space="preserve"> </w:t>
            </w:r>
            <w:r>
              <w:rPr>
                <w:sz w:val="20"/>
              </w:rPr>
              <w:t>poziomu</w:t>
            </w:r>
            <w:r>
              <w:rPr>
                <w:rFonts w:ascii="Times New Roman" w:hAnsi="Times New Roman"/>
                <w:sz w:val="20"/>
              </w:rPr>
              <w:t xml:space="preserve"> </w:t>
            </w:r>
            <w:r>
              <w:rPr>
                <w:sz w:val="20"/>
              </w:rPr>
              <w:t>szybkiego</w:t>
            </w:r>
            <w:r>
              <w:rPr>
                <w:rFonts w:ascii="Times New Roman" w:hAnsi="Times New Roman"/>
                <w:sz w:val="20"/>
              </w:rPr>
              <w:t xml:space="preserve"> </w:t>
            </w:r>
            <w:r>
              <w:rPr>
                <w:sz w:val="20"/>
              </w:rPr>
              <w:t>menu</w:t>
            </w:r>
            <w:r>
              <w:rPr>
                <w:rFonts w:ascii="Times New Roman" w:hAnsi="Times New Roman"/>
                <w:sz w:val="20"/>
              </w:rPr>
              <w:t xml:space="preserve"> </w:t>
            </w:r>
            <w:proofErr w:type="spellStart"/>
            <w:r>
              <w:rPr>
                <w:sz w:val="20"/>
              </w:rPr>
              <w:t>boot</w:t>
            </w:r>
            <w:proofErr w:type="spellEnd"/>
            <w:r>
              <w:rPr>
                <w:rFonts w:ascii="Times New Roman" w:hAnsi="Times New Roman"/>
                <w:sz w:val="20"/>
              </w:rPr>
              <w:t xml:space="preserve"> </w:t>
            </w:r>
            <w:r>
              <w:rPr>
                <w:sz w:val="20"/>
              </w:rPr>
              <w:t>lub</w:t>
            </w:r>
            <w:r>
              <w:rPr>
                <w:rFonts w:ascii="Times New Roman" w:hAnsi="Times New Roman"/>
                <w:sz w:val="20"/>
              </w:rPr>
              <w:t xml:space="preserve"> </w:t>
            </w:r>
            <w:r>
              <w:rPr>
                <w:sz w:val="20"/>
              </w:rPr>
              <w:t>BIOS, umożliwiający przetestowanie komputera a w szczególności jego składowych. System zapewniający pełną funkcjonalność, a także zachowujący interfejs</w:t>
            </w:r>
            <w:r>
              <w:rPr>
                <w:rFonts w:ascii="Times New Roman" w:hAnsi="Times New Roman"/>
                <w:sz w:val="20"/>
              </w:rPr>
              <w:t xml:space="preserve"> </w:t>
            </w:r>
            <w:r>
              <w:rPr>
                <w:sz w:val="20"/>
              </w:rPr>
              <w:t>graficzny</w:t>
            </w:r>
            <w:r>
              <w:rPr>
                <w:rFonts w:ascii="Times New Roman" w:hAnsi="Times New Roman"/>
                <w:sz w:val="20"/>
              </w:rPr>
              <w:t xml:space="preserve"> </w:t>
            </w:r>
            <w:r>
              <w:rPr>
                <w:sz w:val="20"/>
              </w:rPr>
              <w:t>nawet</w:t>
            </w:r>
            <w:r>
              <w:rPr>
                <w:rFonts w:ascii="Times New Roman" w:hAnsi="Times New Roman"/>
                <w:sz w:val="20"/>
              </w:rPr>
              <w:t xml:space="preserve"> </w:t>
            </w:r>
            <w:r>
              <w:rPr>
                <w:sz w:val="20"/>
              </w:rPr>
              <w:t>w</w:t>
            </w:r>
            <w:r>
              <w:rPr>
                <w:rFonts w:ascii="Times New Roman" w:hAnsi="Times New Roman"/>
                <w:sz w:val="20"/>
              </w:rPr>
              <w:t xml:space="preserve"> </w:t>
            </w:r>
            <w:r>
              <w:rPr>
                <w:sz w:val="20"/>
              </w:rPr>
              <w:t>przypadku</w:t>
            </w:r>
            <w:r>
              <w:rPr>
                <w:rFonts w:ascii="Times New Roman" w:hAnsi="Times New Roman"/>
                <w:sz w:val="20"/>
              </w:rPr>
              <w:t xml:space="preserve"> </w:t>
            </w:r>
            <w:r>
              <w:rPr>
                <w:sz w:val="20"/>
              </w:rPr>
              <w:t>braku</w:t>
            </w:r>
            <w:r>
              <w:rPr>
                <w:rFonts w:ascii="Times New Roman" w:hAnsi="Times New Roman"/>
                <w:sz w:val="20"/>
              </w:rPr>
              <w:t xml:space="preserve"> </w:t>
            </w:r>
            <w:r>
              <w:rPr>
                <w:sz w:val="20"/>
              </w:rPr>
              <w:t>dysku</w:t>
            </w:r>
            <w:r>
              <w:rPr>
                <w:rFonts w:ascii="Times New Roman" w:hAnsi="Times New Roman"/>
                <w:sz w:val="20"/>
              </w:rPr>
              <w:t xml:space="preserve"> </w:t>
            </w:r>
            <w:r>
              <w:rPr>
                <w:sz w:val="20"/>
              </w:rPr>
              <w:t>twardego</w:t>
            </w:r>
            <w:r>
              <w:rPr>
                <w:rFonts w:ascii="Times New Roman" w:hAnsi="Times New Roman"/>
                <w:sz w:val="20"/>
              </w:rPr>
              <w:t xml:space="preserve"> </w:t>
            </w:r>
            <w:r>
              <w:rPr>
                <w:sz w:val="20"/>
              </w:rPr>
              <w:t>oraz</w:t>
            </w:r>
            <w:r>
              <w:rPr>
                <w:rFonts w:ascii="Times New Roman" w:hAnsi="Times New Roman"/>
                <w:sz w:val="20"/>
              </w:rPr>
              <w:t xml:space="preserve"> </w:t>
            </w:r>
            <w:r>
              <w:rPr>
                <w:sz w:val="20"/>
              </w:rPr>
              <w:t>jego uszkodzenia, nie wymagający stosowania zewnętrznych</w:t>
            </w:r>
            <w:r>
              <w:rPr>
                <w:rFonts w:ascii="Times New Roman" w:hAnsi="Times New Roman"/>
                <w:sz w:val="20"/>
              </w:rPr>
              <w:t xml:space="preserve"> </w:t>
            </w:r>
            <w:r>
              <w:rPr>
                <w:sz w:val="20"/>
              </w:rPr>
              <w:t>nośników</w:t>
            </w:r>
            <w:r>
              <w:rPr>
                <w:spacing w:val="59"/>
                <w:sz w:val="20"/>
              </w:rPr>
              <w:t xml:space="preserve"> </w:t>
            </w:r>
            <w:r>
              <w:rPr>
                <w:sz w:val="20"/>
              </w:rPr>
              <w:t>pamięci</w:t>
            </w:r>
            <w:r>
              <w:rPr>
                <w:spacing w:val="60"/>
                <w:sz w:val="20"/>
              </w:rPr>
              <w:t xml:space="preserve"> </w:t>
            </w:r>
            <w:r>
              <w:rPr>
                <w:sz w:val="20"/>
              </w:rPr>
              <w:t>masowej</w:t>
            </w:r>
            <w:r>
              <w:rPr>
                <w:spacing w:val="63"/>
                <w:sz w:val="20"/>
              </w:rPr>
              <w:t xml:space="preserve"> </w:t>
            </w:r>
            <w:r>
              <w:rPr>
                <w:sz w:val="20"/>
              </w:rPr>
              <w:t>oraz</w:t>
            </w:r>
            <w:r>
              <w:rPr>
                <w:spacing w:val="61"/>
                <w:sz w:val="20"/>
              </w:rPr>
              <w:t xml:space="preserve"> </w:t>
            </w:r>
            <w:r>
              <w:rPr>
                <w:sz w:val="20"/>
              </w:rPr>
              <w:t>dostępu</w:t>
            </w:r>
            <w:r>
              <w:rPr>
                <w:spacing w:val="59"/>
                <w:sz w:val="20"/>
              </w:rPr>
              <w:t xml:space="preserve"> </w:t>
            </w:r>
            <w:r>
              <w:rPr>
                <w:sz w:val="20"/>
              </w:rPr>
              <w:t>do</w:t>
            </w:r>
            <w:r>
              <w:rPr>
                <w:spacing w:val="61"/>
                <w:sz w:val="20"/>
              </w:rPr>
              <w:t xml:space="preserve"> </w:t>
            </w:r>
            <w:r>
              <w:rPr>
                <w:sz w:val="20"/>
              </w:rPr>
              <w:t>Internetu</w:t>
            </w:r>
            <w:r>
              <w:rPr>
                <w:spacing w:val="60"/>
                <w:sz w:val="20"/>
              </w:rPr>
              <w:t xml:space="preserve"> </w:t>
            </w:r>
            <w:r>
              <w:rPr>
                <w:sz w:val="20"/>
              </w:rPr>
              <w:t>i</w:t>
            </w:r>
            <w:r>
              <w:rPr>
                <w:spacing w:val="61"/>
                <w:sz w:val="20"/>
              </w:rPr>
              <w:t xml:space="preserve"> </w:t>
            </w:r>
            <w:r>
              <w:rPr>
                <w:spacing w:val="-2"/>
                <w:sz w:val="20"/>
              </w:rPr>
              <w:t>sieci</w:t>
            </w:r>
          </w:p>
          <w:p w14:paraId="18552FBD" w14:textId="77777777" w:rsidR="00480126" w:rsidRDefault="00F705FC">
            <w:pPr>
              <w:pStyle w:val="TableParagraph"/>
              <w:spacing w:line="223" w:lineRule="exact"/>
              <w:rPr>
                <w:sz w:val="20"/>
              </w:rPr>
            </w:pPr>
            <w:r>
              <w:rPr>
                <w:spacing w:val="-2"/>
                <w:sz w:val="20"/>
              </w:rPr>
              <w:t>lokalnej.</w:t>
            </w:r>
          </w:p>
        </w:tc>
        <w:tc>
          <w:tcPr>
            <w:tcW w:w="1249" w:type="dxa"/>
          </w:tcPr>
          <w:p w14:paraId="18552FBE" w14:textId="77777777" w:rsidR="00480126" w:rsidRDefault="00F705FC">
            <w:pPr>
              <w:pStyle w:val="TableParagraph"/>
              <w:spacing w:before="1"/>
              <w:ind w:left="92" w:right="86"/>
              <w:jc w:val="center"/>
              <w:rPr>
                <w:sz w:val="20"/>
              </w:rPr>
            </w:pPr>
            <w:r>
              <w:rPr>
                <w:spacing w:val="-5"/>
                <w:sz w:val="20"/>
              </w:rPr>
              <w:t>TAK</w:t>
            </w:r>
          </w:p>
        </w:tc>
      </w:tr>
      <w:tr w:rsidR="00480126" w14:paraId="18552FC5" w14:textId="77777777">
        <w:trPr>
          <w:trHeight w:val="976"/>
        </w:trPr>
        <w:tc>
          <w:tcPr>
            <w:tcW w:w="518" w:type="dxa"/>
          </w:tcPr>
          <w:p w14:paraId="18552FC0" w14:textId="77777777" w:rsidR="00480126" w:rsidRDefault="00F705FC">
            <w:pPr>
              <w:pStyle w:val="TableParagraph"/>
              <w:spacing w:line="268" w:lineRule="exact"/>
              <w:ind w:left="97" w:right="100"/>
              <w:jc w:val="center"/>
            </w:pPr>
            <w:r>
              <w:rPr>
                <w:spacing w:val="-5"/>
              </w:rPr>
              <w:t>10.</w:t>
            </w:r>
          </w:p>
        </w:tc>
        <w:tc>
          <w:tcPr>
            <w:tcW w:w="1647" w:type="dxa"/>
          </w:tcPr>
          <w:p w14:paraId="18552FC1" w14:textId="77777777" w:rsidR="00480126" w:rsidRDefault="00F705FC">
            <w:pPr>
              <w:pStyle w:val="TableParagraph"/>
              <w:spacing w:line="268" w:lineRule="exact"/>
            </w:pPr>
            <w:r>
              <w:rPr>
                <w:spacing w:val="-2"/>
              </w:rPr>
              <w:t>Wirtualizacja</w:t>
            </w:r>
          </w:p>
        </w:tc>
        <w:tc>
          <w:tcPr>
            <w:tcW w:w="5651" w:type="dxa"/>
          </w:tcPr>
          <w:p w14:paraId="18552FC2" w14:textId="77777777" w:rsidR="00480126" w:rsidRDefault="00F705FC">
            <w:pPr>
              <w:pStyle w:val="TableParagraph"/>
              <w:spacing w:before="1"/>
              <w:ind w:right="99"/>
              <w:jc w:val="both"/>
              <w:rPr>
                <w:sz w:val="20"/>
              </w:rPr>
            </w:pPr>
            <w:r>
              <w:rPr>
                <w:sz w:val="20"/>
              </w:rPr>
              <w:t>Sprzętowe</w:t>
            </w:r>
            <w:r>
              <w:rPr>
                <w:spacing w:val="-3"/>
                <w:sz w:val="20"/>
              </w:rPr>
              <w:t xml:space="preserve"> </w:t>
            </w:r>
            <w:r>
              <w:rPr>
                <w:sz w:val="20"/>
              </w:rPr>
              <w:t>wsparcie</w:t>
            </w:r>
            <w:r>
              <w:rPr>
                <w:spacing w:val="-5"/>
                <w:sz w:val="20"/>
              </w:rPr>
              <w:t xml:space="preserve"> </w:t>
            </w:r>
            <w:r>
              <w:rPr>
                <w:sz w:val="20"/>
              </w:rPr>
              <w:t>technologii</w:t>
            </w:r>
            <w:r>
              <w:rPr>
                <w:spacing w:val="-4"/>
                <w:sz w:val="20"/>
              </w:rPr>
              <w:t xml:space="preserve"> </w:t>
            </w:r>
            <w:r>
              <w:rPr>
                <w:sz w:val="20"/>
              </w:rPr>
              <w:t>wirtualizacji</w:t>
            </w:r>
            <w:r>
              <w:rPr>
                <w:spacing w:val="-4"/>
                <w:sz w:val="20"/>
              </w:rPr>
              <w:t xml:space="preserve"> </w:t>
            </w:r>
            <w:r>
              <w:rPr>
                <w:sz w:val="20"/>
              </w:rPr>
              <w:t>realizowane</w:t>
            </w:r>
            <w:r>
              <w:rPr>
                <w:spacing w:val="-5"/>
                <w:sz w:val="20"/>
              </w:rPr>
              <w:t xml:space="preserve"> </w:t>
            </w:r>
            <w:r>
              <w:rPr>
                <w:sz w:val="20"/>
              </w:rPr>
              <w:t>łącznie</w:t>
            </w:r>
            <w:r>
              <w:rPr>
                <w:spacing w:val="-5"/>
                <w:sz w:val="20"/>
              </w:rPr>
              <w:t xml:space="preserve"> </w:t>
            </w:r>
            <w:r>
              <w:rPr>
                <w:sz w:val="20"/>
              </w:rPr>
              <w:t>w procesorze, chipsecie płyty głównej oraz w BIOS systemu (możliwość</w:t>
            </w:r>
            <w:r>
              <w:rPr>
                <w:spacing w:val="60"/>
                <w:sz w:val="20"/>
              </w:rPr>
              <w:t xml:space="preserve">   </w:t>
            </w:r>
            <w:r>
              <w:rPr>
                <w:sz w:val="20"/>
              </w:rPr>
              <w:t>włączenia/wyłączenia</w:t>
            </w:r>
            <w:r>
              <w:rPr>
                <w:spacing w:val="61"/>
                <w:sz w:val="20"/>
              </w:rPr>
              <w:t xml:space="preserve">   </w:t>
            </w:r>
            <w:r>
              <w:rPr>
                <w:sz w:val="20"/>
              </w:rPr>
              <w:t>sprzętowego</w:t>
            </w:r>
            <w:r>
              <w:rPr>
                <w:rFonts w:ascii="Times New Roman" w:hAnsi="Times New Roman"/>
                <w:spacing w:val="56"/>
                <w:sz w:val="20"/>
              </w:rPr>
              <w:t xml:space="preserve">   </w:t>
            </w:r>
            <w:r>
              <w:rPr>
                <w:spacing w:val="-2"/>
                <w:sz w:val="20"/>
              </w:rPr>
              <w:t>wsparcia</w:t>
            </w:r>
          </w:p>
          <w:p w14:paraId="18552FC3" w14:textId="77777777" w:rsidR="00480126" w:rsidRDefault="00F705FC">
            <w:pPr>
              <w:pStyle w:val="TableParagraph"/>
              <w:spacing w:line="223" w:lineRule="exact"/>
              <w:jc w:val="both"/>
              <w:rPr>
                <w:sz w:val="20"/>
              </w:rPr>
            </w:pPr>
            <w:r>
              <w:rPr>
                <w:sz w:val="20"/>
              </w:rPr>
              <w:t>wirtualizacji</w:t>
            </w:r>
            <w:r>
              <w:rPr>
                <w:spacing w:val="-11"/>
                <w:sz w:val="20"/>
              </w:rPr>
              <w:t xml:space="preserve"> </w:t>
            </w:r>
            <w:r>
              <w:rPr>
                <w:sz w:val="20"/>
              </w:rPr>
              <w:t>dla</w:t>
            </w:r>
            <w:r>
              <w:rPr>
                <w:spacing w:val="-9"/>
                <w:sz w:val="20"/>
              </w:rPr>
              <w:t xml:space="preserve"> </w:t>
            </w:r>
            <w:r>
              <w:rPr>
                <w:sz w:val="20"/>
              </w:rPr>
              <w:t>poszczególnych</w:t>
            </w:r>
            <w:r>
              <w:rPr>
                <w:spacing w:val="-9"/>
                <w:sz w:val="20"/>
              </w:rPr>
              <w:t xml:space="preserve"> </w:t>
            </w:r>
            <w:r>
              <w:rPr>
                <w:sz w:val="20"/>
              </w:rPr>
              <w:t>komponentów</w:t>
            </w:r>
            <w:r>
              <w:rPr>
                <w:spacing w:val="-10"/>
                <w:sz w:val="20"/>
              </w:rPr>
              <w:t xml:space="preserve"> </w:t>
            </w:r>
            <w:r>
              <w:rPr>
                <w:spacing w:val="-2"/>
                <w:sz w:val="20"/>
              </w:rPr>
              <w:t>systemu).</w:t>
            </w:r>
          </w:p>
        </w:tc>
        <w:tc>
          <w:tcPr>
            <w:tcW w:w="1249" w:type="dxa"/>
          </w:tcPr>
          <w:p w14:paraId="18552FC4" w14:textId="77777777" w:rsidR="00480126" w:rsidRDefault="00F705FC">
            <w:pPr>
              <w:pStyle w:val="TableParagraph"/>
              <w:spacing w:before="1"/>
              <w:ind w:left="92" w:right="86"/>
              <w:jc w:val="center"/>
              <w:rPr>
                <w:sz w:val="20"/>
              </w:rPr>
            </w:pPr>
            <w:r>
              <w:rPr>
                <w:spacing w:val="-5"/>
                <w:sz w:val="20"/>
              </w:rPr>
              <w:t>TAK</w:t>
            </w:r>
          </w:p>
        </w:tc>
      </w:tr>
      <w:tr w:rsidR="00480126" w14:paraId="18552FD4" w14:textId="77777777">
        <w:trPr>
          <w:trHeight w:val="7623"/>
        </w:trPr>
        <w:tc>
          <w:tcPr>
            <w:tcW w:w="518" w:type="dxa"/>
          </w:tcPr>
          <w:p w14:paraId="18552FC6" w14:textId="77777777" w:rsidR="00480126" w:rsidRDefault="00F705FC">
            <w:pPr>
              <w:pStyle w:val="TableParagraph"/>
              <w:spacing w:before="1"/>
              <w:ind w:left="97" w:right="100"/>
              <w:jc w:val="center"/>
            </w:pPr>
            <w:r>
              <w:rPr>
                <w:spacing w:val="-5"/>
              </w:rPr>
              <w:t>11.</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 xml:space="preserve">menu we/wy oraz </w:t>
            </w:r>
            <w:proofErr w:type="spellStart"/>
            <w:r>
              <w:rPr>
                <w:sz w:val="20"/>
              </w:rPr>
              <w:t>wł</w:t>
            </w:r>
            <w:proofErr w:type="spellEnd"/>
            <w:r>
              <w:rPr>
                <w:sz w:val="20"/>
              </w:rPr>
              <w:t>/wy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w:t>
            </w:r>
            <w:proofErr w:type="spellStart"/>
            <w:r>
              <w:rPr>
                <w:sz w:val="20"/>
              </w:rPr>
              <w:t>owania</w:t>
            </w:r>
            <w:proofErr w:type="spellEnd"/>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18552FD2" w14:textId="77777777" w:rsidR="00480126" w:rsidRDefault="00F705FC">
            <w:pPr>
              <w:pStyle w:val="TableParagraph"/>
              <w:spacing w:before="3" w:line="260" w:lineRule="atLeast"/>
              <w:ind w:right="606"/>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DF" w14:textId="77777777">
        <w:trPr>
          <w:trHeight w:val="3432"/>
        </w:trPr>
        <w:tc>
          <w:tcPr>
            <w:tcW w:w="518" w:type="dxa"/>
          </w:tcPr>
          <w:p w14:paraId="18552FD7" w14:textId="77777777" w:rsidR="00480126" w:rsidRDefault="00480126">
            <w:pPr>
              <w:pStyle w:val="TableParagraph"/>
              <w:ind w:left="0"/>
              <w:rPr>
                <w:rFonts w:ascii="Times New Roman"/>
                <w:sz w:val="20"/>
              </w:rPr>
            </w:pPr>
          </w:p>
        </w:tc>
        <w:tc>
          <w:tcPr>
            <w:tcW w:w="1647" w:type="dxa"/>
          </w:tcPr>
          <w:p w14:paraId="18552FD8" w14:textId="77777777" w:rsidR="00480126" w:rsidRDefault="00480126">
            <w:pPr>
              <w:pStyle w:val="TableParagraph"/>
              <w:ind w:left="0"/>
              <w:rPr>
                <w:rFonts w:ascii="Times New Roman"/>
                <w:sz w:val="20"/>
              </w:rPr>
            </w:pPr>
          </w:p>
        </w:tc>
        <w:tc>
          <w:tcPr>
            <w:tcW w:w="5651" w:type="dxa"/>
          </w:tcPr>
          <w:p w14:paraId="18552FD9" w14:textId="77777777" w:rsidR="00480126" w:rsidRDefault="00F705FC">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18552FDA" w14:textId="77777777" w:rsidR="00480126" w:rsidRDefault="00F705FC">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18552FDB" w14:textId="77777777" w:rsidR="00480126" w:rsidRDefault="00F705FC">
            <w:pPr>
              <w:pStyle w:val="TableParagraph"/>
              <w:spacing w:line="259" w:lineRule="auto"/>
              <w:ind w:right="99"/>
              <w:jc w:val="both"/>
              <w:rPr>
                <w:sz w:val="20"/>
              </w:rPr>
            </w:pPr>
            <w:r>
              <w:rPr>
                <w:sz w:val="20"/>
              </w:rPr>
              <w:t xml:space="preserve">Możliwość ustawienia portów USB w trybie „no BOOT”, czyli podczas startu komputer nie wykrywa urządzeń </w:t>
            </w:r>
            <w:proofErr w:type="spellStart"/>
            <w:r>
              <w:rPr>
                <w:sz w:val="20"/>
              </w:rPr>
              <w:t>bootujących</w:t>
            </w:r>
            <w:proofErr w:type="spellEnd"/>
            <w:r>
              <w:rPr>
                <w:sz w:val="20"/>
              </w:rPr>
              <w:t xml:space="preserve">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18552FDC" w14:textId="77777777" w:rsidR="00480126" w:rsidRDefault="00F705FC">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D" w14:textId="77777777" w:rsidR="00480126" w:rsidRDefault="00F705FC">
            <w:pPr>
              <w:pStyle w:val="TableParagraph"/>
              <w:spacing w:before="19"/>
              <w:jc w:val="both"/>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E" w14:textId="77777777" w:rsidR="00480126" w:rsidRDefault="00480126">
            <w:pPr>
              <w:pStyle w:val="TableParagraph"/>
              <w:ind w:left="0"/>
              <w:rPr>
                <w:rFonts w:ascii="Times New Roman"/>
                <w:sz w:val="20"/>
              </w:rPr>
            </w:pPr>
          </w:p>
        </w:tc>
      </w:tr>
      <w:tr w:rsidR="00480126" w14:paraId="18552FE7" w14:textId="77777777">
        <w:trPr>
          <w:trHeight w:val="1053"/>
        </w:trPr>
        <w:tc>
          <w:tcPr>
            <w:tcW w:w="518" w:type="dxa"/>
          </w:tcPr>
          <w:p w14:paraId="18552FE0" w14:textId="77777777" w:rsidR="00480126" w:rsidRDefault="00F705FC">
            <w:pPr>
              <w:pStyle w:val="TableParagraph"/>
              <w:spacing w:line="268" w:lineRule="exact"/>
              <w:ind w:left="97" w:right="100"/>
              <w:jc w:val="center"/>
            </w:pPr>
            <w:r>
              <w:rPr>
                <w:spacing w:val="-5"/>
              </w:rPr>
              <w:t>12.</w:t>
            </w:r>
          </w:p>
        </w:tc>
        <w:tc>
          <w:tcPr>
            <w:tcW w:w="1647" w:type="dxa"/>
          </w:tcPr>
          <w:p w14:paraId="18552FE1" w14:textId="77777777" w:rsidR="00480126" w:rsidRDefault="00F705FC">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18552FE2" w14:textId="77777777" w:rsidR="00480126" w:rsidRDefault="00F705FC">
            <w:pPr>
              <w:pStyle w:val="TableParagraph"/>
              <w:spacing w:before="1"/>
              <w:rPr>
                <w:sz w:val="20"/>
              </w:rPr>
            </w:pPr>
            <w:r>
              <w:rPr>
                <w:sz w:val="20"/>
              </w:rPr>
              <w:t>Deklaracja</w:t>
            </w:r>
            <w:r>
              <w:rPr>
                <w:spacing w:val="-10"/>
                <w:sz w:val="20"/>
              </w:rPr>
              <w:t xml:space="preserve"> </w:t>
            </w:r>
            <w:r>
              <w:rPr>
                <w:sz w:val="20"/>
              </w:rPr>
              <w:t>zgodności</w:t>
            </w:r>
            <w:r>
              <w:rPr>
                <w:spacing w:val="-10"/>
                <w:sz w:val="20"/>
              </w:rPr>
              <w:t xml:space="preserve"> </w:t>
            </w:r>
            <w:r>
              <w:rPr>
                <w:spacing w:val="-5"/>
                <w:sz w:val="20"/>
              </w:rPr>
              <w:t>CE</w:t>
            </w:r>
          </w:p>
          <w:p w14:paraId="18552FE3" w14:textId="77777777" w:rsidR="00480126" w:rsidRDefault="00F705FC">
            <w:pPr>
              <w:pStyle w:val="TableParagraph"/>
              <w:spacing w:before="20"/>
              <w:rPr>
                <w:sz w:val="20"/>
              </w:rPr>
            </w:pPr>
            <w:r>
              <w:rPr>
                <w:sz w:val="20"/>
              </w:rPr>
              <w:t>Certyfikat</w:t>
            </w:r>
            <w:r>
              <w:rPr>
                <w:spacing w:val="-8"/>
                <w:sz w:val="20"/>
              </w:rPr>
              <w:t xml:space="preserve"> </w:t>
            </w:r>
            <w:r>
              <w:rPr>
                <w:sz w:val="20"/>
              </w:rPr>
              <w:t>ISO9001</w:t>
            </w:r>
            <w:r>
              <w:rPr>
                <w:spacing w:val="-8"/>
                <w:sz w:val="20"/>
              </w:rPr>
              <w:t xml:space="preserve"> </w:t>
            </w:r>
            <w:r>
              <w:rPr>
                <w:sz w:val="20"/>
              </w:rPr>
              <w:t>dla</w:t>
            </w:r>
            <w:r>
              <w:rPr>
                <w:spacing w:val="-7"/>
                <w:sz w:val="20"/>
              </w:rPr>
              <w:t xml:space="preserve"> </w:t>
            </w:r>
            <w:r>
              <w:rPr>
                <w:sz w:val="20"/>
              </w:rPr>
              <w:t>producenta</w:t>
            </w:r>
            <w:r>
              <w:rPr>
                <w:spacing w:val="-7"/>
                <w:sz w:val="20"/>
              </w:rPr>
              <w:t xml:space="preserve"> </w:t>
            </w:r>
            <w:r>
              <w:rPr>
                <w:spacing w:val="-2"/>
                <w:sz w:val="20"/>
              </w:rPr>
              <w:t>sprzętu</w:t>
            </w:r>
          </w:p>
          <w:p w14:paraId="18552FE4" w14:textId="77777777" w:rsidR="00480126" w:rsidRDefault="00F705FC">
            <w:pPr>
              <w:pStyle w:val="TableParagraph"/>
              <w:spacing w:before="20"/>
              <w:rPr>
                <w:sz w:val="20"/>
              </w:rPr>
            </w:pPr>
            <w:r>
              <w:rPr>
                <w:sz w:val="20"/>
              </w:rPr>
              <w:t>Urządzenia</w:t>
            </w:r>
            <w:r>
              <w:rPr>
                <w:spacing w:val="-7"/>
                <w:sz w:val="20"/>
              </w:rPr>
              <w:t xml:space="preserve"> </w:t>
            </w:r>
            <w:r>
              <w:rPr>
                <w:sz w:val="20"/>
              </w:rPr>
              <w:t>wyprodukowane</w:t>
            </w:r>
            <w:r>
              <w:rPr>
                <w:spacing w:val="-7"/>
                <w:sz w:val="20"/>
              </w:rPr>
              <w:t xml:space="preserve"> </w:t>
            </w:r>
            <w:r>
              <w:rPr>
                <w:sz w:val="20"/>
              </w:rPr>
              <w:t>są</w:t>
            </w:r>
            <w:r>
              <w:rPr>
                <w:spacing w:val="-6"/>
                <w:sz w:val="20"/>
              </w:rPr>
              <w:t xml:space="preserve"> </w:t>
            </w:r>
            <w:r>
              <w:rPr>
                <w:sz w:val="20"/>
              </w:rPr>
              <w:t>przez</w:t>
            </w:r>
            <w:r>
              <w:rPr>
                <w:spacing w:val="-7"/>
                <w:sz w:val="20"/>
              </w:rPr>
              <w:t xml:space="preserve"> </w:t>
            </w:r>
            <w:r>
              <w:rPr>
                <w:sz w:val="20"/>
              </w:rPr>
              <w:t>producenta,</w:t>
            </w:r>
            <w:r>
              <w:rPr>
                <w:spacing w:val="-6"/>
                <w:sz w:val="20"/>
              </w:rPr>
              <w:t xml:space="preserve"> </w:t>
            </w:r>
            <w:r>
              <w:rPr>
                <w:sz w:val="20"/>
              </w:rPr>
              <w:t>zgodnie</w:t>
            </w:r>
            <w:r>
              <w:rPr>
                <w:spacing w:val="-8"/>
                <w:sz w:val="20"/>
              </w:rPr>
              <w:t xml:space="preserve"> </w:t>
            </w:r>
            <w:r>
              <w:rPr>
                <w:sz w:val="20"/>
              </w:rPr>
              <w:t>z</w:t>
            </w:r>
            <w:r>
              <w:rPr>
                <w:spacing w:val="-8"/>
                <w:sz w:val="20"/>
              </w:rPr>
              <w:t xml:space="preserve"> </w:t>
            </w:r>
            <w:r>
              <w:rPr>
                <w:spacing w:val="-2"/>
                <w:sz w:val="20"/>
              </w:rPr>
              <w:t>normą</w:t>
            </w:r>
          </w:p>
          <w:p w14:paraId="18552FE5" w14:textId="77777777" w:rsidR="00480126" w:rsidRDefault="00F705FC">
            <w:pPr>
              <w:pStyle w:val="TableParagraph"/>
              <w:spacing w:before="17" w:line="242" w:lineRule="exact"/>
              <w:rPr>
                <w:sz w:val="20"/>
              </w:rPr>
            </w:pPr>
            <w:r>
              <w:rPr>
                <w:sz w:val="20"/>
              </w:rPr>
              <w:t>PN-EN</w:t>
            </w:r>
            <w:r>
              <w:rPr>
                <w:rFonts w:ascii="Times New Roman"/>
                <w:spacing w:val="35"/>
                <w:sz w:val="20"/>
              </w:rPr>
              <w:t xml:space="preserve"> </w:t>
            </w:r>
            <w:r>
              <w:rPr>
                <w:sz w:val="20"/>
              </w:rPr>
              <w:t>ISO</w:t>
            </w:r>
            <w:r>
              <w:rPr>
                <w:rFonts w:ascii="Times New Roman"/>
                <w:spacing w:val="-7"/>
                <w:sz w:val="20"/>
              </w:rPr>
              <w:t xml:space="preserve"> </w:t>
            </w:r>
            <w:r>
              <w:rPr>
                <w:spacing w:val="-2"/>
                <w:sz w:val="20"/>
              </w:rPr>
              <w:t>50001.</w:t>
            </w:r>
          </w:p>
        </w:tc>
        <w:tc>
          <w:tcPr>
            <w:tcW w:w="1249" w:type="dxa"/>
          </w:tcPr>
          <w:p w14:paraId="18552FE6" w14:textId="77777777" w:rsidR="00480126" w:rsidRDefault="00F705FC">
            <w:pPr>
              <w:pStyle w:val="TableParagraph"/>
              <w:spacing w:before="1"/>
              <w:ind w:left="92" w:right="86"/>
              <w:jc w:val="center"/>
              <w:rPr>
                <w:sz w:val="20"/>
              </w:rPr>
            </w:pPr>
            <w:r>
              <w:rPr>
                <w:spacing w:val="-5"/>
                <w:sz w:val="20"/>
              </w:rPr>
              <w:t>TAK</w:t>
            </w:r>
          </w:p>
        </w:tc>
      </w:tr>
      <w:tr w:rsidR="00480126" w14:paraId="18552FF7" w14:textId="77777777">
        <w:trPr>
          <w:trHeight w:val="5988"/>
        </w:trPr>
        <w:tc>
          <w:tcPr>
            <w:tcW w:w="518" w:type="dxa"/>
          </w:tcPr>
          <w:p w14:paraId="18552FE8" w14:textId="77777777" w:rsidR="00480126" w:rsidRDefault="00F705FC">
            <w:pPr>
              <w:pStyle w:val="TableParagraph"/>
              <w:spacing w:line="268" w:lineRule="exact"/>
              <w:ind w:left="97" w:right="100"/>
              <w:jc w:val="center"/>
            </w:pPr>
            <w:r>
              <w:rPr>
                <w:spacing w:val="-5"/>
              </w:rPr>
              <w:t>13.</w:t>
            </w:r>
          </w:p>
        </w:tc>
        <w:tc>
          <w:tcPr>
            <w:tcW w:w="1647" w:type="dxa"/>
          </w:tcPr>
          <w:p w14:paraId="18552FE9" w14:textId="77777777" w:rsidR="00480126" w:rsidRDefault="00F705FC">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480126" w:rsidRDefault="00F705FC">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480126" w:rsidRDefault="00F705FC">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480126" w:rsidRDefault="00F705FC">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480126" w:rsidRDefault="00F705FC">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480126" w:rsidRDefault="00F705FC">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480126" w:rsidRDefault="00F705FC">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480126" w:rsidRDefault="00F705FC">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480126" w:rsidRDefault="00F705FC">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480126" w:rsidRDefault="00F705FC">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480126" w:rsidRDefault="00F705FC">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proofErr w:type="spellStart"/>
            <w:r>
              <w:rPr>
                <w:sz w:val="20"/>
              </w:rPr>
              <w:t>firmware</w:t>
            </w:r>
            <w:proofErr w:type="spellEnd"/>
            <w:r>
              <w:rPr>
                <w:sz w:val="20"/>
              </w:rPr>
              <w:t xml:space="preserve"> urządzenia za pośrednictwem strony internetowej producenta również dla urządzeń z nieaktywnym wsparciem technicznym.</w:t>
            </w:r>
          </w:p>
          <w:p w14:paraId="18552FF4" w14:textId="77777777" w:rsidR="00480126" w:rsidRDefault="00F705FC">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480126" w:rsidRDefault="00F705FC">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480126" w:rsidRDefault="00F705FC">
            <w:pPr>
              <w:pStyle w:val="TableParagraph"/>
              <w:spacing w:before="1"/>
              <w:ind w:left="92" w:right="86"/>
              <w:jc w:val="center"/>
              <w:rPr>
                <w:sz w:val="20"/>
              </w:rPr>
            </w:pPr>
            <w:r>
              <w:rPr>
                <w:spacing w:val="-5"/>
                <w:sz w:val="20"/>
              </w:rPr>
              <w:t>TAK</w:t>
            </w:r>
          </w:p>
        </w:tc>
      </w:tr>
      <w:tr w:rsidR="00480126" w14:paraId="18552FFD" w14:textId="77777777">
        <w:trPr>
          <w:trHeight w:val="1221"/>
        </w:trPr>
        <w:tc>
          <w:tcPr>
            <w:tcW w:w="518" w:type="dxa"/>
          </w:tcPr>
          <w:p w14:paraId="18552FF8" w14:textId="77777777" w:rsidR="00480126" w:rsidRDefault="00F705FC">
            <w:pPr>
              <w:pStyle w:val="TableParagraph"/>
              <w:spacing w:line="268" w:lineRule="exact"/>
              <w:ind w:left="97" w:right="100"/>
              <w:jc w:val="center"/>
            </w:pPr>
            <w:r>
              <w:rPr>
                <w:spacing w:val="-5"/>
              </w:rPr>
              <w:t>14.</w:t>
            </w:r>
          </w:p>
        </w:tc>
        <w:tc>
          <w:tcPr>
            <w:tcW w:w="1647" w:type="dxa"/>
          </w:tcPr>
          <w:p w14:paraId="18552FF9" w14:textId="77777777" w:rsidR="00480126" w:rsidRDefault="00F705FC">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480126" w:rsidRDefault="00F705FC">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w:t>
            </w:r>
            <w:r w:rsidR="00592908">
              <w:rPr>
                <w:sz w:val="20"/>
              </w:rPr>
              <w:t>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480126" w:rsidRDefault="00F705FC">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480126" w:rsidRDefault="00F705FC">
            <w:pPr>
              <w:pStyle w:val="TableParagraph"/>
              <w:spacing w:before="1"/>
              <w:ind w:left="92" w:right="86"/>
              <w:jc w:val="center"/>
              <w:rPr>
                <w:sz w:val="20"/>
              </w:rPr>
            </w:pPr>
            <w:r>
              <w:rPr>
                <w:spacing w:val="-5"/>
                <w:sz w:val="20"/>
              </w:rPr>
              <w:t>TAK</w:t>
            </w:r>
          </w:p>
        </w:tc>
      </w:tr>
      <w:tr w:rsidR="00480126" w14:paraId="18553007" w14:textId="77777777">
        <w:trPr>
          <w:trHeight w:val="2068"/>
        </w:trPr>
        <w:tc>
          <w:tcPr>
            <w:tcW w:w="518" w:type="dxa"/>
          </w:tcPr>
          <w:p w14:paraId="18552FFE" w14:textId="77777777" w:rsidR="00480126" w:rsidRDefault="00F705FC">
            <w:pPr>
              <w:pStyle w:val="TableParagraph"/>
              <w:spacing w:line="268" w:lineRule="exact"/>
              <w:ind w:left="97" w:right="100"/>
              <w:jc w:val="center"/>
            </w:pPr>
            <w:r>
              <w:rPr>
                <w:spacing w:val="-5"/>
              </w:rPr>
              <w:t>15.</w:t>
            </w:r>
          </w:p>
        </w:tc>
        <w:tc>
          <w:tcPr>
            <w:tcW w:w="1647" w:type="dxa"/>
          </w:tcPr>
          <w:p w14:paraId="18552FFF" w14:textId="77777777" w:rsidR="00480126" w:rsidRDefault="00F705FC">
            <w:pPr>
              <w:pStyle w:val="TableParagraph"/>
            </w:pPr>
            <w:r>
              <w:rPr>
                <w:spacing w:val="-2"/>
              </w:rPr>
              <w:t>Wymagania</w:t>
            </w:r>
            <w:r>
              <w:rPr>
                <w:rFonts w:ascii="Times New Roman"/>
                <w:spacing w:val="-2"/>
              </w:rPr>
              <w:t xml:space="preserve"> </w:t>
            </w:r>
            <w:r>
              <w:rPr>
                <w:spacing w:val="-2"/>
              </w:rPr>
              <w:t>dodatkowe</w:t>
            </w:r>
          </w:p>
        </w:tc>
        <w:tc>
          <w:tcPr>
            <w:tcW w:w="5651" w:type="dxa"/>
          </w:tcPr>
          <w:p w14:paraId="18553000" w14:textId="77777777" w:rsidR="00480126" w:rsidRDefault="00F705FC">
            <w:pPr>
              <w:pStyle w:val="TableParagraph"/>
              <w:spacing w:before="1" w:line="259" w:lineRule="auto"/>
              <w:ind w:left="470" w:right="3940" w:hanging="360"/>
              <w:rPr>
                <w:sz w:val="20"/>
              </w:rPr>
            </w:pPr>
            <w:r>
              <w:rPr>
                <w:sz w:val="20"/>
              </w:rPr>
              <w:t>Wbudowane</w:t>
            </w:r>
            <w:r>
              <w:rPr>
                <w:rFonts w:ascii="Times New Roman"/>
                <w:spacing w:val="-13"/>
                <w:sz w:val="20"/>
              </w:rPr>
              <w:t xml:space="preserve"> </w:t>
            </w:r>
            <w:r>
              <w:rPr>
                <w:sz w:val="20"/>
              </w:rPr>
              <w:t>porty:</w:t>
            </w:r>
            <w:r>
              <w:rPr>
                <w:rFonts w:ascii="Times New Roman"/>
                <w:sz w:val="20"/>
              </w:rPr>
              <w:t xml:space="preserve"> </w:t>
            </w:r>
            <w:r>
              <w:rPr>
                <w:sz w:val="20"/>
              </w:rPr>
              <w:t>1x</w:t>
            </w:r>
            <w:r>
              <w:rPr>
                <w:rFonts w:ascii="Times New Roman"/>
                <w:sz w:val="20"/>
              </w:rPr>
              <w:t xml:space="preserve"> </w:t>
            </w:r>
            <w:r>
              <w:rPr>
                <w:sz w:val="20"/>
              </w:rPr>
              <w:t>HDMI</w:t>
            </w:r>
            <w:r>
              <w:rPr>
                <w:rFonts w:ascii="Times New Roman"/>
                <w:sz w:val="20"/>
              </w:rPr>
              <w:t xml:space="preserve"> </w:t>
            </w:r>
            <w:r>
              <w:rPr>
                <w:sz w:val="20"/>
              </w:rPr>
              <w:t>1.4</w:t>
            </w:r>
          </w:p>
          <w:p w14:paraId="18553001" w14:textId="1493DA91" w:rsidR="00480126" w:rsidRDefault="00F705FC">
            <w:pPr>
              <w:pStyle w:val="TableParagraph"/>
              <w:spacing w:before="1" w:line="256" w:lineRule="auto"/>
              <w:ind w:left="475" w:right="3940" w:hanging="5"/>
              <w:rPr>
                <w:sz w:val="20"/>
              </w:rPr>
            </w:pPr>
            <w:r>
              <w:rPr>
                <w:spacing w:val="-2"/>
                <w:sz w:val="20"/>
              </w:rPr>
              <w:t>1x</w:t>
            </w:r>
            <w:r>
              <w:rPr>
                <w:rFonts w:ascii="Times New Roman"/>
                <w:spacing w:val="-11"/>
                <w:sz w:val="20"/>
              </w:rPr>
              <w:t xml:space="preserve"> </w:t>
            </w:r>
            <w:proofErr w:type="spellStart"/>
            <w:r>
              <w:rPr>
                <w:spacing w:val="-2"/>
                <w:sz w:val="20"/>
              </w:rPr>
              <w:t>DisplayPort</w:t>
            </w:r>
            <w:proofErr w:type="spellEnd"/>
          </w:p>
          <w:p w14:paraId="18553002" w14:textId="77777777" w:rsidR="00480126" w:rsidRDefault="00F705FC">
            <w:pPr>
              <w:pStyle w:val="TableParagraph"/>
              <w:spacing w:before="1" w:line="243" w:lineRule="exact"/>
              <w:ind w:left="470"/>
              <w:rPr>
                <w:sz w:val="20"/>
              </w:rPr>
            </w:pPr>
            <w:r>
              <w:rPr>
                <w:sz w:val="20"/>
              </w:rPr>
              <w:t>1x</w:t>
            </w:r>
            <w:r>
              <w:rPr>
                <w:spacing w:val="70"/>
                <w:w w:val="150"/>
                <w:sz w:val="20"/>
              </w:rPr>
              <w:t xml:space="preserve"> </w:t>
            </w:r>
            <w:r>
              <w:rPr>
                <w:sz w:val="20"/>
              </w:rPr>
              <w:t>LAN</w:t>
            </w:r>
            <w:r>
              <w:rPr>
                <w:spacing w:val="72"/>
                <w:w w:val="150"/>
                <w:sz w:val="20"/>
              </w:rPr>
              <w:t xml:space="preserve"> </w:t>
            </w:r>
            <w:r>
              <w:rPr>
                <w:sz w:val="20"/>
              </w:rPr>
              <w:t>10/100/1000</w:t>
            </w:r>
            <w:r>
              <w:rPr>
                <w:spacing w:val="71"/>
                <w:w w:val="150"/>
                <w:sz w:val="20"/>
              </w:rPr>
              <w:t xml:space="preserve"> </w:t>
            </w:r>
            <w:r>
              <w:rPr>
                <w:sz w:val="20"/>
              </w:rPr>
              <w:t>wspierająca</w:t>
            </w:r>
            <w:r>
              <w:rPr>
                <w:spacing w:val="71"/>
                <w:w w:val="150"/>
                <w:sz w:val="20"/>
              </w:rPr>
              <w:t xml:space="preserve"> </w:t>
            </w:r>
            <w:r>
              <w:rPr>
                <w:sz w:val="20"/>
              </w:rPr>
              <w:t>obsługę</w:t>
            </w:r>
            <w:r>
              <w:rPr>
                <w:spacing w:val="74"/>
                <w:w w:val="150"/>
                <w:sz w:val="20"/>
              </w:rPr>
              <w:t xml:space="preserve"> </w:t>
            </w:r>
            <w:proofErr w:type="spellStart"/>
            <w:r>
              <w:rPr>
                <w:sz w:val="20"/>
              </w:rPr>
              <w:t>WoL</w:t>
            </w:r>
            <w:proofErr w:type="spellEnd"/>
            <w:r>
              <w:rPr>
                <w:rFonts w:ascii="Times New Roman" w:hAnsi="Times New Roman"/>
                <w:spacing w:val="64"/>
                <w:w w:val="150"/>
                <w:sz w:val="20"/>
              </w:rPr>
              <w:t xml:space="preserve"> </w:t>
            </w:r>
            <w:r>
              <w:rPr>
                <w:spacing w:val="-2"/>
                <w:sz w:val="20"/>
              </w:rPr>
              <w:t>(funkcja</w:t>
            </w:r>
          </w:p>
          <w:p w14:paraId="18553003" w14:textId="77777777" w:rsidR="00480126" w:rsidRDefault="00F705FC">
            <w:pPr>
              <w:pStyle w:val="TableParagraph"/>
              <w:spacing w:line="243" w:lineRule="exact"/>
              <w:ind w:left="470"/>
              <w:rPr>
                <w:sz w:val="20"/>
              </w:rPr>
            </w:pPr>
            <w:r>
              <w:rPr>
                <w:sz w:val="20"/>
              </w:rPr>
              <w:t>włączana</w:t>
            </w:r>
            <w:r>
              <w:rPr>
                <w:spacing w:val="-6"/>
                <w:sz w:val="20"/>
              </w:rPr>
              <w:t xml:space="preserve"> </w:t>
            </w:r>
            <w:r>
              <w:rPr>
                <w:sz w:val="20"/>
              </w:rPr>
              <w:t>przez</w:t>
            </w:r>
            <w:r>
              <w:rPr>
                <w:spacing w:val="-6"/>
                <w:sz w:val="20"/>
              </w:rPr>
              <w:t xml:space="preserve"> </w:t>
            </w:r>
            <w:r>
              <w:rPr>
                <w:spacing w:val="-2"/>
                <w:sz w:val="20"/>
              </w:rPr>
              <w:t>użytkownika),</w:t>
            </w:r>
          </w:p>
          <w:p w14:paraId="18553004" w14:textId="77777777" w:rsidR="00480126" w:rsidRDefault="00F705FC">
            <w:pPr>
              <w:pStyle w:val="TableParagraph"/>
              <w:spacing w:before="3"/>
              <w:rPr>
                <w:sz w:val="20"/>
              </w:rPr>
            </w:pPr>
            <w:r>
              <w:rPr>
                <w:sz w:val="20"/>
              </w:rPr>
              <w:t>Porty</w:t>
            </w:r>
            <w:r>
              <w:rPr>
                <w:rFonts w:ascii="Times New Roman"/>
                <w:spacing w:val="-9"/>
                <w:sz w:val="20"/>
              </w:rPr>
              <w:t xml:space="preserve"> </w:t>
            </w:r>
            <w:r>
              <w:rPr>
                <w:spacing w:val="-5"/>
                <w:sz w:val="20"/>
              </w:rPr>
              <w:t>USB</w:t>
            </w:r>
          </w:p>
          <w:p w14:paraId="18553005" w14:textId="77777777" w:rsidR="00480126" w:rsidRDefault="00F705FC">
            <w:pPr>
              <w:pStyle w:val="TableParagraph"/>
              <w:spacing w:before="20" w:line="242" w:lineRule="exact"/>
              <w:ind w:left="470"/>
              <w:rPr>
                <w:sz w:val="20"/>
              </w:rPr>
            </w:pPr>
            <w:r>
              <w:rPr>
                <w:sz w:val="20"/>
              </w:rPr>
              <w:t>Panel</w:t>
            </w:r>
            <w:r>
              <w:rPr>
                <w:rFonts w:ascii="Times New Roman"/>
                <w:spacing w:val="-11"/>
                <w:sz w:val="20"/>
              </w:rPr>
              <w:t xml:space="preserve"> </w:t>
            </w:r>
            <w:r>
              <w:rPr>
                <w:spacing w:val="-2"/>
                <w:sz w:val="20"/>
              </w:rPr>
              <w:t>przedni</w:t>
            </w:r>
          </w:p>
        </w:tc>
        <w:tc>
          <w:tcPr>
            <w:tcW w:w="1249" w:type="dxa"/>
          </w:tcPr>
          <w:p w14:paraId="18553006" w14:textId="77777777" w:rsidR="00480126" w:rsidRDefault="00F705FC">
            <w:pPr>
              <w:pStyle w:val="TableParagraph"/>
              <w:spacing w:before="1"/>
              <w:ind w:left="92" w:right="86"/>
              <w:jc w:val="center"/>
              <w:rPr>
                <w:sz w:val="20"/>
              </w:rPr>
            </w:pPr>
            <w:r>
              <w:rPr>
                <w:spacing w:val="-5"/>
                <w:sz w:val="20"/>
              </w:rPr>
              <w:t>TAK</w:t>
            </w:r>
          </w:p>
        </w:tc>
      </w:tr>
    </w:tbl>
    <w:p w14:paraId="18553008" w14:textId="77777777" w:rsidR="00480126" w:rsidRDefault="00480126">
      <w:pPr>
        <w:jc w:val="center"/>
        <w:rPr>
          <w:sz w:val="20"/>
        </w:rPr>
        <w:sectPr w:rsidR="00480126">
          <w:pgSz w:w="11910" w:h="16840"/>
          <w:pgMar w:top="1380" w:right="1300" w:bottom="1200" w:left="1300" w:header="751" w:footer="1000" w:gutter="0"/>
          <w:cols w:space="708"/>
        </w:sectPr>
      </w:pPr>
    </w:p>
    <w:p w14:paraId="18553009"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3016" w14:textId="77777777">
        <w:trPr>
          <w:trHeight w:val="5330"/>
        </w:trPr>
        <w:tc>
          <w:tcPr>
            <w:tcW w:w="518" w:type="dxa"/>
          </w:tcPr>
          <w:p w14:paraId="1855300A" w14:textId="77777777" w:rsidR="00480126" w:rsidRDefault="00480126">
            <w:pPr>
              <w:pStyle w:val="TableParagraph"/>
              <w:ind w:left="0"/>
              <w:rPr>
                <w:rFonts w:ascii="Times New Roman"/>
                <w:sz w:val="20"/>
              </w:rPr>
            </w:pPr>
          </w:p>
        </w:tc>
        <w:tc>
          <w:tcPr>
            <w:tcW w:w="1647" w:type="dxa"/>
          </w:tcPr>
          <w:p w14:paraId="1855300B" w14:textId="77777777" w:rsidR="00480126" w:rsidRDefault="00480126">
            <w:pPr>
              <w:pStyle w:val="TableParagraph"/>
              <w:ind w:left="0"/>
              <w:rPr>
                <w:rFonts w:ascii="Times New Roman"/>
                <w:sz w:val="20"/>
              </w:rPr>
            </w:pPr>
          </w:p>
        </w:tc>
        <w:tc>
          <w:tcPr>
            <w:tcW w:w="5651" w:type="dxa"/>
          </w:tcPr>
          <w:p w14:paraId="1855300C" w14:textId="0A033B89" w:rsidR="00480126" w:rsidRDefault="00FA22B2">
            <w:pPr>
              <w:pStyle w:val="TableParagraph"/>
              <w:numPr>
                <w:ilvl w:val="0"/>
                <w:numId w:val="1"/>
              </w:numPr>
              <w:tabs>
                <w:tab w:val="left" w:pos="577"/>
              </w:tabs>
              <w:spacing w:before="4"/>
              <w:ind w:hanging="107"/>
              <w:jc w:val="both"/>
              <w:rPr>
                <w:sz w:val="20"/>
              </w:rPr>
            </w:pPr>
            <w:r>
              <w:rPr>
                <w:sz w:val="20"/>
              </w:rPr>
              <w:t>m</w:t>
            </w:r>
            <w:r w:rsidR="00BD1E13">
              <w:rPr>
                <w:sz w:val="20"/>
              </w:rPr>
              <w:t>in</w:t>
            </w:r>
            <w:r w:rsidR="00644B81">
              <w:rPr>
                <w:sz w:val="20"/>
              </w:rPr>
              <w:t>imu</w:t>
            </w:r>
            <w:r w:rsidR="00F24AB1">
              <w:rPr>
                <w:sz w:val="20"/>
              </w:rPr>
              <w:t>m</w:t>
            </w:r>
            <w:r w:rsidR="00644B81">
              <w:rPr>
                <w:sz w:val="20"/>
              </w:rPr>
              <w:t xml:space="preserve"> 2</w:t>
            </w:r>
            <w:r w:rsidR="00F705FC">
              <w:rPr>
                <w:sz w:val="20"/>
              </w:rPr>
              <w:t>x</w:t>
            </w:r>
            <w:r w:rsidR="00F705FC">
              <w:rPr>
                <w:rFonts w:ascii="Times New Roman" w:hAnsi="Times New Roman"/>
                <w:spacing w:val="-8"/>
                <w:sz w:val="20"/>
              </w:rPr>
              <w:t xml:space="preserve"> </w:t>
            </w:r>
            <w:r w:rsidR="00F705FC">
              <w:rPr>
                <w:sz w:val="20"/>
              </w:rPr>
              <w:t>USB</w:t>
            </w:r>
            <w:r w:rsidR="00F705FC">
              <w:rPr>
                <w:rFonts w:ascii="Times New Roman" w:hAnsi="Times New Roman"/>
                <w:spacing w:val="-7"/>
                <w:sz w:val="20"/>
              </w:rPr>
              <w:t xml:space="preserve"> </w:t>
            </w:r>
            <w:r w:rsidR="00F705FC">
              <w:rPr>
                <w:sz w:val="20"/>
              </w:rPr>
              <w:t>w</w:t>
            </w:r>
            <w:r w:rsidR="00F705FC">
              <w:rPr>
                <w:rFonts w:ascii="Times New Roman" w:hAnsi="Times New Roman"/>
                <w:spacing w:val="-9"/>
                <w:sz w:val="20"/>
              </w:rPr>
              <w:t xml:space="preserve"> </w:t>
            </w:r>
            <w:r w:rsidR="00F705FC">
              <w:rPr>
                <w:sz w:val="20"/>
              </w:rPr>
              <w:t>tym</w:t>
            </w:r>
            <w:r w:rsidR="00F705FC">
              <w:rPr>
                <w:rFonts w:ascii="Times New Roman" w:hAnsi="Times New Roman"/>
                <w:spacing w:val="-9"/>
                <w:sz w:val="20"/>
              </w:rPr>
              <w:t xml:space="preserve"> </w:t>
            </w:r>
            <w:r w:rsidR="00F705FC">
              <w:rPr>
                <w:sz w:val="20"/>
              </w:rPr>
              <w:t>2x</w:t>
            </w:r>
            <w:r w:rsidR="00F705FC">
              <w:rPr>
                <w:rFonts w:ascii="Times New Roman" w:hAnsi="Times New Roman"/>
                <w:spacing w:val="-7"/>
                <w:sz w:val="20"/>
              </w:rPr>
              <w:t xml:space="preserve"> </w:t>
            </w:r>
            <w:r w:rsidR="00F705FC">
              <w:rPr>
                <w:sz w:val="20"/>
              </w:rPr>
              <w:t>USB</w:t>
            </w:r>
            <w:r w:rsidR="00F705FC">
              <w:rPr>
                <w:rFonts w:ascii="Times New Roman" w:hAnsi="Times New Roman"/>
                <w:spacing w:val="-9"/>
                <w:sz w:val="20"/>
              </w:rPr>
              <w:t xml:space="preserve"> </w:t>
            </w:r>
            <w:r w:rsidR="00F705FC">
              <w:rPr>
                <w:sz w:val="20"/>
              </w:rPr>
              <w:t>3.2</w:t>
            </w:r>
            <w:r w:rsidR="00F705FC">
              <w:rPr>
                <w:rFonts w:ascii="Times New Roman" w:hAnsi="Times New Roman"/>
                <w:spacing w:val="-5"/>
                <w:sz w:val="20"/>
              </w:rPr>
              <w:t xml:space="preserve"> </w:t>
            </w:r>
            <w:r w:rsidR="00F705FC">
              <w:rPr>
                <w:sz w:val="20"/>
              </w:rPr>
              <w:t>TYP</w:t>
            </w:r>
            <w:r w:rsidR="00F705FC">
              <w:rPr>
                <w:rFonts w:ascii="Times New Roman" w:hAnsi="Times New Roman"/>
                <w:spacing w:val="-5"/>
                <w:sz w:val="20"/>
              </w:rPr>
              <w:t xml:space="preserve"> </w:t>
            </w:r>
            <w:r w:rsidR="00F705FC">
              <w:rPr>
                <w:spacing w:val="-10"/>
                <w:sz w:val="20"/>
              </w:rPr>
              <w:t>A</w:t>
            </w:r>
            <w:r w:rsidR="00644B81">
              <w:rPr>
                <w:spacing w:val="-10"/>
                <w:sz w:val="20"/>
              </w:rPr>
              <w:t xml:space="preserve"> </w:t>
            </w:r>
            <w:r>
              <w:rPr>
                <w:spacing w:val="-10"/>
                <w:sz w:val="20"/>
              </w:rPr>
              <w:br/>
            </w:r>
            <w:r w:rsidR="00C96304">
              <w:rPr>
                <w:spacing w:val="-10"/>
                <w:sz w:val="20"/>
              </w:rPr>
              <w:t>(dopuszcza się wersję:</w:t>
            </w:r>
            <w:r>
              <w:rPr>
                <w:spacing w:val="-10"/>
                <w:sz w:val="20"/>
              </w:rPr>
              <w:t xml:space="preserve"> 1</w:t>
            </w:r>
            <w:r w:rsidR="00C96304">
              <w:rPr>
                <w:spacing w:val="-10"/>
                <w:sz w:val="20"/>
              </w:rPr>
              <w:t>x</w:t>
            </w:r>
            <w:r w:rsidR="001259F2">
              <w:rPr>
                <w:spacing w:val="-10"/>
                <w:sz w:val="20"/>
              </w:rPr>
              <w:t xml:space="preserve"> </w:t>
            </w:r>
            <w:r w:rsidR="002D20B9">
              <w:rPr>
                <w:sz w:val="20"/>
              </w:rPr>
              <w:t>USB</w:t>
            </w:r>
            <w:r w:rsidR="002D20B9">
              <w:rPr>
                <w:rFonts w:ascii="Times New Roman" w:hAnsi="Times New Roman"/>
                <w:spacing w:val="-9"/>
                <w:sz w:val="20"/>
              </w:rPr>
              <w:t xml:space="preserve"> </w:t>
            </w:r>
            <w:r w:rsidR="002D20B9">
              <w:rPr>
                <w:sz w:val="20"/>
              </w:rPr>
              <w:t>3.2</w:t>
            </w:r>
            <w:r w:rsidR="002D20B9">
              <w:rPr>
                <w:rFonts w:ascii="Times New Roman" w:hAnsi="Times New Roman"/>
                <w:spacing w:val="-5"/>
                <w:sz w:val="20"/>
              </w:rPr>
              <w:t xml:space="preserve"> </w:t>
            </w:r>
            <w:r w:rsidR="002D20B9">
              <w:rPr>
                <w:sz w:val="20"/>
              </w:rPr>
              <w:t xml:space="preserve">TYP A </w:t>
            </w:r>
            <w:r w:rsidR="00853D71">
              <w:rPr>
                <w:sz w:val="20"/>
              </w:rPr>
              <w:t>i 1x USB</w:t>
            </w:r>
            <w:r w:rsidR="00DE0360">
              <w:rPr>
                <w:sz w:val="20"/>
              </w:rPr>
              <w:t xml:space="preserve"> TYP </w:t>
            </w:r>
            <w:r w:rsidR="00853D71">
              <w:rPr>
                <w:sz w:val="20"/>
              </w:rPr>
              <w:t>C</w:t>
            </w:r>
            <w:r w:rsidR="00767AB2">
              <w:rPr>
                <w:sz w:val="20"/>
              </w:rPr>
              <w:t>)</w:t>
            </w:r>
          </w:p>
          <w:p w14:paraId="1855300D" w14:textId="77777777" w:rsidR="00480126" w:rsidRDefault="00F705FC">
            <w:pPr>
              <w:pStyle w:val="TableParagraph"/>
              <w:spacing w:before="17"/>
              <w:ind w:left="470"/>
              <w:jc w:val="both"/>
              <w:rPr>
                <w:sz w:val="20"/>
              </w:rPr>
            </w:pPr>
            <w:r>
              <w:rPr>
                <w:sz w:val="20"/>
              </w:rPr>
              <w:t>Panel</w:t>
            </w:r>
            <w:r>
              <w:rPr>
                <w:rFonts w:ascii="Times New Roman"/>
                <w:spacing w:val="-11"/>
                <w:sz w:val="20"/>
              </w:rPr>
              <w:t xml:space="preserve"> </w:t>
            </w:r>
            <w:r>
              <w:rPr>
                <w:spacing w:val="-2"/>
                <w:sz w:val="20"/>
              </w:rPr>
              <w:t>Tylny</w:t>
            </w:r>
          </w:p>
          <w:p w14:paraId="1855300E" w14:textId="77777777" w:rsidR="00480126" w:rsidRDefault="00F705FC">
            <w:pPr>
              <w:pStyle w:val="TableParagraph"/>
              <w:numPr>
                <w:ilvl w:val="0"/>
                <w:numId w:val="1"/>
              </w:numPr>
              <w:tabs>
                <w:tab w:val="left" w:pos="577"/>
              </w:tabs>
              <w:spacing w:before="20"/>
              <w:ind w:hanging="107"/>
              <w:jc w:val="both"/>
              <w:rPr>
                <w:sz w:val="20"/>
              </w:rPr>
            </w:pPr>
            <w:r>
              <w:rPr>
                <w:sz w:val="20"/>
              </w:rPr>
              <w:t>4x</w:t>
            </w:r>
            <w:r>
              <w:rPr>
                <w:rFonts w:ascii="Times New Roman" w:hAnsi="Times New Roman"/>
                <w:spacing w:val="-7"/>
                <w:sz w:val="20"/>
              </w:rPr>
              <w:t xml:space="preserve"> </w:t>
            </w:r>
            <w:r>
              <w:rPr>
                <w:spacing w:val="-5"/>
                <w:sz w:val="20"/>
              </w:rPr>
              <w:t>USB</w:t>
            </w:r>
          </w:p>
          <w:p w14:paraId="1855300F" w14:textId="77777777" w:rsidR="00480126" w:rsidRDefault="00F705FC">
            <w:pPr>
              <w:pStyle w:val="TableParagraph"/>
              <w:spacing w:before="20"/>
              <w:ind w:left="470" w:right="227"/>
              <w:jc w:val="both"/>
              <w:rPr>
                <w:sz w:val="20"/>
              </w:rPr>
            </w:pPr>
            <w:r>
              <w:rPr>
                <w:sz w:val="20"/>
              </w:rPr>
              <w:t>Wymagana ilość i rozmieszczenie (na zewnątrz obudowy komputera) wszystkich portów USB TYP-A nie może być osiągnięta w wyniku stosowania</w:t>
            </w:r>
            <w:r>
              <w:rPr>
                <w:spacing w:val="-1"/>
                <w:sz w:val="20"/>
              </w:rPr>
              <w:t xml:space="preserve"> </w:t>
            </w:r>
            <w:r>
              <w:rPr>
                <w:sz w:val="20"/>
              </w:rPr>
              <w:t>konwerterów,</w:t>
            </w:r>
            <w:r>
              <w:rPr>
                <w:spacing w:val="-1"/>
                <w:sz w:val="20"/>
              </w:rPr>
              <w:t xml:space="preserve"> </w:t>
            </w:r>
            <w:r>
              <w:rPr>
                <w:sz w:val="20"/>
              </w:rPr>
              <w:t>przejściówek lub</w:t>
            </w:r>
            <w:r>
              <w:rPr>
                <w:spacing w:val="-2"/>
                <w:sz w:val="20"/>
              </w:rPr>
              <w:t xml:space="preserve"> </w:t>
            </w:r>
            <w:r>
              <w:rPr>
                <w:sz w:val="20"/>
              </w:rPr>
              <w:t>przewodów</w:t>
            </w:r>
            <w:r>
              <w:rPr>
                <w:spacing w:val="-3"/>
                <w:sz w:val="20"/>
              </w:rPr>
              <w:t xml:space="preserve"> </w:t>
            </w:r>
            <w:r>
              <w:rPr>
                <w:sz w:val="20"/>
              </w:rPr>
              <w:t>połączeniowych</w:t>
            </w:r>
            <w:r>
              <w:rPr>
                <w:spacing w:val="-1"/>
                <w:sz w:val="20"/>
              </w:rPr>
              <w:t xml:space="preserve"> </w:t>
            </w:r>
            <w:r>
              <w:rPr>
                <w:sz w:val="20"/>
              </w:rPr>
              <w:t>itp.</w:t>
            </w:r>
            <w:r>
              <w:rPr>
                <w:spacing w:val="-2"/>
                <w:sz w:val="20"/>
              </w:rPr>
              <w:t xml:space="preserve"> </w:t>
            </w:r>
            <w:r>
              <w:rPr>
                <w:sz w:val="20"/>
              </w:rPr>
              <w:t>Zainstalowane</w:t>
            </w:r>
            <w:r>
              <w:rPr>
                <w:spacing w:val="-3"/>
                <w:sz w:val="20"/>
              </w:rPr>
              <w:t xml:space="preserve"> </w:t>
            </w:r>
            <w:r>
              <w:rPr>
                <w:sz w:val="20"/>
              </w:rPr>
              <w:t>porty</w:t>
            </w:r>
            <w:r>
              <w:rPr>
                <w:spacing w:val="-1"/>
                <w:sz w:val="20"/>
              </w:rPr>
              <w:t xml:space="preserve"> </w:t>
            </w:r>
            <w:r>
              <w:rPr>
                <w:sz w:val="20"/>
              </w:rPr>
              <w:t>nie mogą blokować instalacji kart rozszerzeń w złączach wymaganych w opisie płyty głównej. Wszystkie wymagane porty mają być zainstalowane fabrycznie.</w:t>
            </w:r>
          </w:p>
          <w:p w14:paraId="18553010" w14:textId="77777777" w:rsidR="00480126" w:rsidRDefault="00F705FC">
            <w:pPr>
              <w:pStyle w:val="TableParagraph"/>
              <w:spacing w:before="7" w:line="259" w:lineRule="auto"/>
              <w:ind w:left="470" w:right="2668" w:hanging="360"/>
              <w:rPr>
                <w:sz w:val="20"/>
              </w:rPr>
            </w:pPr>
            <w:r>
              <w:rPr>
                <w:sz w:val="20"/>
              </w:rPr>
              <w:t>Płyta główna wyposażona min. w:</w:t>
            </w:r>
            <w:r>
              <w:rPr>
                <w:spacing w:val="40"/>
                <w:sz w:val="20"/>
              </w:rPr>
              <w:t xml:space="preserve"> </w:t>
            </w:r>
            <w:r>
              <w:rPr>
                <w:sz w:val="20"/>
              </w:rPr>
              <w:t>1</w:t>
            </w:r>
            <w:r>
              <w:rPr>
                <w:spacing w:val="-8"/>
                <w:sz w:val="20"/>
              </w:rPr>
              <w:t xml:space="preserve"> </w:t>
            </w:r>
            <w:r>
              <w:rPr>
                <w:sz w:val="20"/>
              </w:rPr>
              <w:t>złącza</w:t>
            </w:r>
            <w:r>
              <w:rPr>
                <w:spacing w:val="-8"/>
                <w:sz w:val="20"/>
              </w:rPr>
              <w:t xml:space="preserve"> </w:t>
            </w:r>
            <w:r>
              <w:rPr>
                <w:sz w:val="20"/>
              </w:rPr>
              <w:t>PCI</w:t>
            </w:r>
            <w:r>
              <w:rPr>
                <w:spacing w:val="-8"/>
                <w:sz w:val="20"/>
              </w:rPr>
              <w:t xml:space="preserve"> </w:t>
            </w:r>
            <w:r>
              <w:rPr>
                <w:sz w:val="20"/>
              </w:rPr>
              <w:t>Express</w:t>
            </w:r>
            <w:r>
              <w:rPr>
                <w:spacing w:val="-9"/>
                <w:sz w:val="20"/>
              </w:rPr>
              <w:t xml:space="preserve"> </w:t>
            </w:r>
            <w:r>
              <w:rPr>
                <w:sz w:val="20"/>
              </w:rPr>
              <w:t>x16</w:t>
            </w:r>
            <w:r>
              <w:rPr>
                <w:spacing w:val="-8"/>
                <w:sz w:val="20"/>
              </w:rPr>
              <w:t xml:space="preserve"> </w:t>
            </w:r>
            <w:r>
              <w:rPr>
                <w:sz w:val="20"/>
              </w:rPr>
              <w:t>Gen.3, 1</w:t>
            </w:r>
            <w:r>
              <w:rPr>
                <w:rFonts w:ascii="Times New Roman" w:hAnsi="Times New Roman"/>
                <w:sz w:val="20"/>
              </w:rPr>
              <w:t xml:space="preserve"> </w:t>
            </w:r>
            <w:r>
              <w:rPr>
                <w:sz w:val="20"/>
              </w:rPr>
              <w:t>złącze PCI Express x1,</w:t>
            </w:r>
          </w:p>
          <w:p w14:paraId="18553011" w14:textId="77777777" w:rsidR="00480126" w:rsidRDefault="00F705FC">
            <w:pPr>
              <w:pStyle w:val="TableParagraph"/>
              <w:spacing w:before="2" w:line="256" w:lineRule="auto"/>
              <w:ind w:left="470" w:right="606"/>
              <w:rPr>
                <w:sz w:val="20"/>
              </w:rPr>
            </w:pPr>
            <w:r>
              <w:rPr>
                <w:sz w:val="20"/>
              </w:rPr>
              <w:t>2</w:t>
            </w:r>
            <w:r>
              <w:rPr>
                <w:rFonts w:ascii="Times New Roman" w:hAnsi="Times New Roman"/>
                <w:spacing w:val="-10"/>
                <w:sz w:val="20"/>
              </w:rPr>
              <w:t xml:space="preserve"> </w:t>
            </w:r>
            <w:r>
              <w:rPr>
                <w:sz w:val="20"/>
              </w:rPr>
              <w:t>złącza</w:t>
            </w:r>
            <w:r>
              <w:rPr>
                <w:spacing w:val="-5"/>
                <w:sz w:val="20"/>
              </w:rPr>
              <w:t xml:space="preserve"> </w:t>
            </w:r>
            <w:r>
              <w:rPr>
                <w:sz w:val="20"/>
              </w:rPr>
              <w:t>DIMM</w:t>
            </w:r>
            <w:r>
              <w:rPr>
                <w:spacing w:val="-5"/>
                <w:sz w:val="20"/>
              </w:rPr>
              <w:t xml:space="preserve"> </w:t>
            </w:r>
            <w:r>
              <w:rPr>
                <w:sz w:val="20"/>
              </w:rPr>
              <w:t>z</w:t>
            </w:r>
            <w:r>
              <w:rPr>
                <w:spacing w:val="-5"/>
                <w:sz w:val="20"/>
              </w:rPr>
              <w:t xml:space="preserve"> </w:t>
            </w:r>
            <w:r>
              <w:rPr>
                <w:sz w:val="20"/>
              </w:rPr>
              <w:t>obsługą</w:t>
            </w:r>
            <w:r>
              <w:rPr>
                <w:spacing w:val="-5"/>
                <w:sz w:val="20"/>
              </w:rPr>
              <w:t xml:space="preserve"> </w:t>
            </w:r>
            <w:r>
              <w:rPr>
                <w:sz w:val="20"/>
              </w:rPr>
              <w:t>min</w:t>
            </w:r>
            <w:r>
              <w:rPr>
                <w:spacing w:val="-5"/>
                <w:sz w:val="20"/>
              </w:rPr>
              <w:t xml:space="preserve"> </w:t>
            </w:r>
            <w:r>
              <w:rPr>
                <w:sz w:val="20"/>
              </w:rPr>
              <w:t>64</w:t>
            </w:r>
            <w:r>
              <w:rPr>
                <w:spacing w:val="-5"/>
                <w:sz w:val="20"/>
              </w:rPr>
              <w:t xml:space="preserve"> </w:t>
            </w:r>
            <w:r>
              <w:rPr>
                <w:sz w:val="20"/>
              </w:rPr>
              <w:t>GB</w:t>
            </w:r>
            <w:r>
              <w:rPr>
                <w:spacing w:val="-6"/>
                <w:sz w:val="20"/>
              </w:rPr>
              <w:t xml:space="preserve"> </w:t>
            </w:r>
            <w:r>
              <w:rPr>
                <w:sz w:val="20"/>
              </w:rPr>
              <w:t>DDR4</w:t>
            </w:r>
            <w:r>
              <w:rPr>
                <w:spacing w:val="-6"/>
                <w:sz w:val="20"/>
              </w:rPr>
              <w:t xml:space="preserve"> </w:t>
            </w:r>
            <w:r>
              <w:rPr>
                <w:sz w:val="20"/>
              </w:rPr>
              <w:t>pamięci</w:t>
            </w:r>
            <w:r>
              <w:rPr>
                <w:spacing w:val="-5"/>
                <w:sz w:val="20"/>
              </w:rPr>
              <w:t xml:space="preserve"> </w:t>
            </w:r>
            <w:r>
              <w:rPr>
                <w:sz w:val="20"/>
              </w:rPr>
              <w:t>RAM, 2 złącza SATA -</w:t>
            </w:r>
            <w:r>
              <w:rPr>
                <w:rFonts w:ascii="Times New Roman" w:hAnsi="Times New Roman"/>
                <w:sz w:val="20"/>
              </w:rPr>
              <w:t xml:space="preserve"> </w:t>
            </w:r>
            <w:r>
              <w:rPr>
                <w:sz w:val="20"/>
              </w:rPr>
              <w:t>SATA</w:t>
            </w:r>
            <w:r>
              <w:rPr>
                <w:rFonts w:ascii="Times New Roman" w:hAnsi="Times New Roman"/>
                <w:sz w:val="20"/>
              </w:rPr>
              <w:t xml:space="preserve"> </w:t>
            </w:r>
            <w:r>
              <w:rPr>
                <w:sz w:val="20"/>
              </w:rPr>
              <w:t>3.0;</w:t>
            </w:r>
          </w:p>
          <w:p w14:paraId="18553012" w14:textId="77777777" w:rsidR="00480126" w:rsidRDefault="00F705FC">
            <w:pPr>
              <w:pStyle w:val="TableParagraph"/>
              <w:spacing w:before="3"/>
              <w:ind w:right="1782" w:firstLine="364"/>
              <w:jc w:val="both"/>
              <w:rPr>
                <w:sz w:val="20"/>
              </w:rPr>
            </w:pPr>
            <w:r>
              <w:rPr>
                <w:sz w:val="20"/>
              </w:rPr>
              <w:t>1</w:t>
            </w:r>
            <w:r>
              <w:rPr>
                <w:spacing w:val="-8"/>
                <w:sz w:val="20"/>
              </w:rPr>
              <w:t xml:space="preserve"> </w:t>
            </w:r>
            <w:r>
              <w:rPr>
                <w:sz w:val="20"/>
              </w:rPr>
              <w:t>złącze</w:t>
            </w:r>
            <w:r>
              <w:rPr>
                <w:spacing w:val="-8"/>
                <w:sz w:val="20"/>
              </w:rPr>
              <w:t xml:space="preserve"> </w:t>
            </w:r>
            <w:r>
              <w:rPr>
                <w:sz w:val="20"/>
              </w:rPr>
              <w:t>M.2</w:t>
            </w:r>
            <w:r>
              <w:rPr>
                <w:spacing w:val="-8"/>
                <w:sz w:val="20"/>
              </w:rPr>
              <w:t xml:space="preserve"> </w:t>
            </w:r>
            <w:r>
              <w:rPr>
                <w:sz w:val="20"/>
              </w:rPr>
              <w:t>dedykowane</w:t>
            </w:r>
            <w:r>
              <w:rPr>
                <w:spacing w:val="-8"/>
                <w:sz w:val="20"/>
              </w:rPr>
              <w:t xml:space="preserve"> </w:t>
            </w:r>
            <w:r>
              <w:rPr>
                <w:sz w:val="20"/>
              </w:rPr>
              <w:t>dla</w:t>
            </w:r>
            <w:r>
              <w:rPr>
                <w:spacing w:val="-7"/>
                <w:sz w:val="20"/>
              </w:rPr>
              <w:t xml:space="preserve"> </w:t>
            </w:r>
            <w:r>
              <w:rPr>
                <w:sz w:val="20"/>
              </w:rPr>
              <w:t>dysków</w:t>
            </w:r>
            <w:r>
              <w:rPr>
                <w:spacing w:val="-8"/>
                <w:sz w:val="20"/>
              </w:rPr>
              <w:t xml:space="preserve"> </w:t>
            </w:r>
            <w:r>
              <w:rPr>
                <w:sz w:val="20"/>
              </w:rPr>
              <w:t>SSD Klawiatura USB w układzie polski programisty Mysz USB z rolką (</w:t>
            </w:r>
            <w:proofErr w:type="spellStart"/>
            <w:r>
              <w:rPr>
                <w:sz w:val="20"/>
              </w:rPr>
              <w:t>scroll</w:t>
            </w:r>
            <w:proofErr w:type="spellEnd"/>
            <w:r>
              <w:rPr>
                <w:sz w:val="20"/>
              </w:rPr>
              <w:t>)</w:t>
            </w:r>
          </w:p>
          <w:p w14:paraId="18553013" w14:textId="77777777" w:rsidR="00480126" w:rsidRDefault="00F705FC">
            <w:pPr>
              <w:pStyle w:val="TableParagraph"/>
              <w:spacing w:before="19"/>
              <w:jc w:val="both"/>
              <w:rPr>
                <w:sz w:val="20"/>
              </w:rPr>
            </w:pPr>
            <w:r>
              <w:rPr>
                <w:sz w:val="20"/>
              </w:rPr>
              <w:t>Nagrywarka</w:t>
            </w:r>
            <w:r>
              <w:rPr>
                <w:rFonts w:ascii="Times New Roman" w:hAnsi="Times New Roman"/>
                <w:spacing w:val="-10"/>
                <w:sz w:val="20"/>
              </w:rPr>
              <w:t xml:space="preserve"> </w:t>
            </w:r>
            <w:r>
              <w:rPr>
                <w:sz w:val="20"/>
              </w:rPr>
              <w:t>DVD</w:t>
            </w:r>
            <w:r>
              <w:rPr>
                <w:rFonts w:ascii="Times New Roman" w:hAnsi="Times New Roman"/>
                <w:spacing w:val="-10"/>
                <w:sz w:val="20"/>
              </w:rPr>
              <w:t xml:space="preserve"> </w:t>
            </w:r>
            <w:r>
              <w:rPr>
                <w:sz w:val="20"/>
              </w:rPr>
              <w:t>+/-RW</w:t>
            </w:r>
            <w:r>
              <w:rPr>
                <w:spacing w:val="-6"/>
                <w:sz w:val="20"/>
              </w:rPr>
              <w:t xml:space="preserve"> </w:t>
            </w:r>
            <w:r>
              <w:rPr>
                <w:sz w:val="20"/>
              </w:rPr>
              <w:t>o</w:t>
            </w:r>
            <w:r>
              <w:rPr>
                <w:spacing w:val="-5"/>
                <w:sz w:val="20"/>
              </w:rPr>
              <w:t xml:space="preserve"> </w:t>
            </w:r>
            <w:r>
              <w:rPr>
                <w:sz w:val="20"/>
              </w:rPr>
              <w:t>prędkości</w:t>
            </w:r>
            <w:r>
              <w:rPr>
                <w:spacing w:val="-5"/>
                <w:sz w:val="20"/>
              </w:rPr>
              <w:t xml:space="preserve"> </w:t>
            </w:r>
            <w:r>
              <w:rPr>
                <w:sz w:val="20"/>
              </w:rPr>
              <w:t>min.</w:t>
            </w:r>
            <w:r>
              <w:rPr>
                <w:spacing w:val="-6"/>
                <w:sz w:val="20"/>
              </w:rPr>
              <w:t xml:space="preserve"> </w:t>
            </w:r>
            <w:r>
              <w:rPr>
                <w:spacing w:val="-5"/>
                <w:sz w:val="20"/>
              </w:rPr>
              <w:t>8x</w:t>
            </w:r>
          </w:p>
          <w:p w14:paraId="18553014" w14:textId="77777777" w:rsidR="00480126" w:rsidRDefault="00F705FC">
            <w:pPr>
              <w:pStyle w:val="TableParagraph"/>
              <w:tabs>
                <w:tab w:val="left" w:pos="4379"/>
              </w:tabs>
              <w:spacing w:line="240" w:lineRule="atLeast"/>
              <w:ind w:right="99"/>
              <w:jc w:val="both"/>
              <w:rPr>
                <w:sz w:val="20"/>
              </w:rPr>
            </w:pPr>
            <w:r>
              <w:rPr>
                <w:sz w:val="20"/>
              </w:rPr>
              <w:t>Opakowanie</w:t>
            </w:r>
            <w:r>
              <w:rPr>
                <w:rFonts w:ascii="Times New Roman" w:hAnsi="Times New Roman"/>
                <w:sz w:val="20"/>
              </w:rPr>
              <w:t xml:space="preserve"> </w:t>
            </w:r>
            <w:r>
              <w:rPr>
                <w:sz w:val="20"/>
              </w:rPr>
              <w:t>musi być wykonane z materiałów</w:t>
            </w:r>
            <w:r>
              <w:rPr>
                <w:sz w:val="20"/>
              </w:rPr>
              <w:tab/>
            </w:r>
            <w:r>
              <w:rPr>
                <w:spacing w:val="-2"/>
                <w:sz w:val="20"/>
              </w:rPr>
              <w:t xml:space="preserve">podlegających </w:t>
            </w:r>
            <w:r>
              <w:rPr>
                <w:sz w:val="20"/>
              </w:rPr>
              <w:t>powtórnemu przetworzeniu.</w:t>
            </w:r>
          </w:p>
        </w:tc>
        <w:tc>
          <w:tcPr>
            <w:tcW w:w="1249" w:type="dxa"/>
          </w:tcPr>
          <w:p w14:paraId="18553015" w14:textId="77777777" w:rsidR="00480126" w:rsidRDefault="00480126">
            <w:pPr>
              <w:pStyle w:val="TableParagraph"/>
              <w:ind w:left="0"/>
              <w:rPr>
                <w:rFonts w:ascii="Times New Roman"/>
                <w:sz w:val="20"/>
              </w:rPr>
            </w:pPr>
          </w:p>
        </w:tc>
      </w:tr>
      <w:tr w:rsidR="00480126" w14:paraId="1855301C" w14:textId="77777777">
        <w:trPr>
          <w:trHeight w:val="1221"/>
        </w:trPr>
        <w:tc>
          <w:tcPr>
            <w:tcW w:w="518" w:type="dxa"/>
          </w:tcPr>
          <w:p w14:paraId="18553017" w14:textId="77777777" w:rsidR="00480126" w:rsidRDefault="00F705FC">
            <w:pPr>
              <w:pStyle w:val="TableParagraph"/>
              <w:spacing w:line="268" w:lineRule="exact"/>
            </w:pPr>
            <w:r>
              <w:rPr>
                <w:spacing w:val="-5"/>
              </w:rPr>
              <w:t>16.</w:t>
            </w:r>
          </w:p>
        </w:tc>
        <w:tc>
          <w:tcPr>
            <w:tcW w:w="1647" w:type="dxa"/>
          </w:tcPr>
          <w:p w14:paraId="18553018" w14:textId="77777777" w:rsidR="00480126" w:rsidRDefault="00F705FC">
            <w:pPr>
              <w:pStyle w:val="TableParagraph"/>
              <w:spacing w:line="268" w:lineRule="exact"/>
            </w:pPr>
            <w:r>
              <w:rPr>
                <w:spacing w:val="-2"/>
              </w:rPr>
              <w:t>Ergonomia</w:t>
            </w:r>
          </w:p>
        </w:tc>
        <w:tc>
          <w:tcPr>
            <w:tcW w:w="5651" w:type="dxa"/>
          </w:tcPr>
          <w:p w14:paraId="18553019" w14:textId="77777777" w:rsidR="00480126" w:rsidRDefault="00F705FC">
            <w:pPr>
              <w:pStyle w:val="TableParagraph"/>
              <w:spacing w:before="1"/>
              <w:ind w:right="93"/>
              <w:jc w:val="both"/>
              <w:rPr>
                <w:sz w:val="20"/>
              </w:rPr>
            </w:pPr>
            <w:r>
              <w:rPr>
                <w:sz w:val="20"/>
              </w:rPr>
              <w:t xml:space="preserve">Głośność jednostki centralnej wynosząca maksymalnie 30 </w:t>
            </w:r>
            <w:proofErr w:type="spellStart"/>
            <w:r>
              <w:rPr>
                <w:sz w:val="20"/>
              </w:rPr>
              <w:t>dB</w:t>
            </w:r>
            <w:proofErr w:type="spellEnd"/>
            <w:r>
              <w:rPr>
                <w:sz w:val="20"/>
              </w:rPr>
              <w:t xml:space="preserve"> ze</w:t>
            </w:r>
            <w:r>
              <w:rPr>
                <w:rFonts w:ascii="Times New Roman" w:hAnsi="Times New Roman"/>
                <w:sz w:val="20"/>
              </w:rPr>
              <w:t xml:space="preserve"> </w:t>
            </w:r>
            <w:r>
              <w:rPr>
                <w:sz w:val="20"/>
              </w:rPr>
              <w:t>względu na umieszczenie w pomieszczeniach do pracy umysłowej wymagającej silnej koncentracji. Głośność jednostki centralnej mierzona</w:t>
            </w:r>
            <w:r>
              <w:rPr>
                <w:spacing w:val="21"/>
                <w:sz w:val="20"/>
              </w:rPr>
              <w:t xml:space="preserve"> </w:t>
            </w:r>
            <w:r>
              <w:rPr>
                <w:sz w:val="20"/>
              </w:rPr>
              <w:t>zgodnie</w:t>
            </w:r>
            <w:r>
              <w:rPr>
                <w:spacing w:val="20"/>
                <w:sz w:val="20"/>
              </w:rPr>
              <w:t xml:space="preserve"> </w:t>
            </w:r>
            <w:r>
              <w:rPr>
                <w:sz w:val="20"/>
              </w:rPr>
              <w:t>z</w:t>
            </w:r>
            <w:r>
              <w:rPr>
                <w:spacing w:val="21"/>
                <w:sz w:val="20"/>
              </w:rPr>
              <w:t xml:space="preserve"> </w:t>
            </w:r>
            <w:r>
              <w:rPr>
                <w:sz w:val="20"/>
              </w:rPr>
              <w:t>normą</w:t>
            </w:r>
            <w:r>
              <w:rPr>
                <w:spacing w:val="21"/>
                <w:sz w:val="20"/>
              </w:rPr>
              <w:t xml:space="preserve"> </w:t>
            </w:r>
            <w:r>
              <w:rPr>
                <w:sz w:val="20"/>
              </w:rPr>
              <w:t>ISO</w:t>
            </w:r>
            <w:r>
              <w:rPr>
                <w:spacing w:val="21"/>
                <w:sz w:val="20"/>
              </w:rPr>
              <w:t xml:space="preserve"> </w:t>
            </w:r>
            <w:r>
              <w:rPr>
                <w:sz w:val="20"/>
              </w:rPr>
              <w:t>7779</w:t>
            </w:r>
            <w:r>
              <w:rPr>
                <w:spacing w:val="20"/>
                <w:sz w:val="20"/>
              </w:rPr>
              <w:t xml:space="preserve"> </w:t>
            </w:r>
            <w:r>
              <w:rPr>
                <w:sz w:val="20"/>
              </w:rPr>
              <w:t>lub</w:t>
            </w:r>
            <w:r>
              <w:rPr>
                <w:spacing w:val="22"/>
                <w:sz w:val="20"/>
              </w:rPr>
              <w:t xml:space="preserve"> </w:t>
            </w:r>
            <w:r>
              <w:rPr>
                <w:sz w:val="20"/>
              </w:rPr>
              <w:t>równoważną</w:t>
            </w:r>
            <w:r>
              <w:rPr>
                <w:spacing w:val="21"/>
                <w:sz w:val="20"/>
              </w:rPr>
              <w:t xml:space="preserve"> </w:t>
            </w:r>
            <w:r>
              <w:rPr>
                <w:sz w:val="20"/>
              </w:rPr>
              <w:t>w</w:t>
            </w:r>
            <w:r>
              <w:rPr>
                <w:spacing w:val="20"/>
                <w:sz w:val="20"/>
              </w:rPr>
              <w:t xml:space="preserve"> </w:t>
            </w:r>
            <w:r>
              <w:rPr>
                <w:spacing w:val="-2"/>
                <w:sz w:val="20"/>
              </w:rPr>
              <w:t>zakresie</w:t>
            </w:r>
          </w:p>
          <w:p w14:paraId="1855301A" w14:textId="77777777" w:rsidR="00480126" w:rsidRDefault="00F705FC">
            <w:pPr>
              <w:pStyle w:val="TableParagraph"/>
              <w:spacing w:before="1" w:line="223" w:lineRule="exact"/>
              <w:jc w:val="both"/>
              <w:rPr>
                <w:sz w:val="20"/>
              </w:rPr>
            </w:pPr>
            <w:r>
              <w:rPr>
                <w:sz w:val="20"/>
              </w:rPr>
              <w:t>pomiaru</w:t>
            </w:r>
            <w:r>
              <w:rPr>
                <w:spacing w:val="-7"/>
                <w:sz w:val="20"/>
              </w:rPr>
              <w:t xml:space="preserve"> </w:t>
            </w:r>
            <w:r>
              <w:rPr>
                <w:spacing w:val="-2"/>
                <w:sz w:val="20"/>
              </w:rPr>
              <w:t>głośności.</w:t>
            </w:r>
          </w:p>
        </w:tc>
        <w:tc>
          <w:tcPr>
            <w:tcW w:w="1249" w:type="dxa"/>
          </w:tcPr>
          <w:p w14:paraId="1855301B" w14:textId="77777777" w:rsidR="00480126" w:rsidRDefault="00F705FC">
            <w:pPr>
              <w:pStyle w:val="TableParagraph"/>
              <w:spacing w:before="1"/>
              <w:ind w:left="92" w:right="86"/>
              <w:jc w:val="center"/>
              <w:rPr>
                <w:sz w:val="20"/>
              </w:rPr>
            </w:pPr>
            <w:r>
              <w:rPr>
                <w:spacing w:val="-5"/>
                <w:sz w:val="20"/>
              </w:rPr>
              <w:t>TAK</w:t>
            </w:r>
          </w:p>
        </w:tc>
      </w:tr>
    </w:tbl>
    <w:p w14:paraId="1855301D" w14:textId="77777777" w:rsidR="00480126" w:rsidRDefault="00480126">
      <w:pPr>
        <w:rPr>
          <w:b/>
          <w:sz w:val="20"/>
        </w:rPr>
      </w:pPr>
    </w:p>
    <w:p w14:paraId="1855301E" w14:textId="77777777" w:rsidR="00480126" w:rsidRDefault="00480126">
      <w:pPr>
        <w:spacing w:before="7"/>
        <w:rPr>
          <w:b/>
          <w:sz w:val="16"/>
        </w:rPr>
      </w:pP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99FA" w14:textId="77777777" w:rsidR="003125C0" w:rsidRDefault="003125C0">
      <w:r>
        <w:separator/>
      </w:r>
    </w:p>
  </w:endnote>
  <w:endnote w:type="continuationSeparator" w:id="0">
    <w:p w14:paraId="1E8D38FD" w14:textId="77777777" w:rsidR="003125C0" w:rsidRDefault="0031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9" w14:textId="6F2C8F2E" w:rsidR="00480126" w:rsidRDefault="00480126">
                          <w:pPr>
                            <w:ind w:left="62" w:right="6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9" w14:textId="6F2C8F2E" w:rsidR="00480126" w:rsidRDefault="00480126">
                    <w:pPr>
                      <w:ind w:left="62" w:right="6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4525" w14:textId="77777777" w:rsidR="003125C0" w:rsidRDefault="003125C0">
      <w:r>
        <w:separator/>
      </w:r>
    </w:p>
  </w:footnote>
  <w:footnote w:type="continuationSeparator" w:id="0">
    <w:p w14:paraId="69BC9D2C" w14:textId="77777777" w:rsidR="003125C0" w:rsidRDefault="0031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047DDA6C"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11761A">
                            <w:rPr>
                              <w:color w:val="FF0000"/>
                              <w:spacing w:val="-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047DDA6C"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11761A">
                      <w:rPr>
                        <w:color w:val="FF0000"/>
                        <w:spacing w:val="-6"/>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jc w:val="left"/>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53DA7"/>
    <w:rsid w:val="000A0A91"/>
    <w:rsid w:val="001018D2"/>
    <w:rsid w:val="0011761A"/>
    <w:rsid w:val="001250FF"/>
    <w:rsid w:val="001259F2"/>
    <w:rsid w:val="002D20B9"/>
    <w:rsid w:val="002E031B"/>
    <w:rsid w:val="003125C0"/>
    <w:rsid w:val="0034196D"/>
    <w:rsid w:val="00436F2D"/>
    <w:rsid w:val="004652B4"/>
    <w:rsid w:val="00480126"/>
    <w:rsid w:val="004B6BE7"/>
    <w:rsid w:val="00592908"/>
    <w:rsid w:val="00636DB9"/>
    <w:rsid w:val="00644B81"/>
    <w:rsid w:val="006B12B9"/>
    <w:rsid w:val="006E46F5"/>
    <w:rsid w:val="0071126F"/>
    <w:rsid w:val="00767AB2"/>
    <w:rsid w:val="007E2C48"/>
    <w:rsid w:val="00853D71"/>
    <w:rsid w:val="00865445"/>
    <w:rsid w:val="00993B7E"/>
    <w:rsid w:val="00A854CF"/>
    <w:rsid w:val="00AA57D9"/>
    <w:rsid w:val="00AB05FD"/>
    <w:rsid w:val="00B877E5"/>
    <w:rsid w:val="00BC5507"/>
    <w:rsid w:val="00BD1E13"/>
    <w:rsid w:val="00C2236F"/>
    <w:rsid w:val="00C551D9"/>
    <w:rsid w:val="00C810D8"/>
    <w:rsid w:val="00C96304"/>
    <w:rsid w:val="00D02319"/>
    <w:rsid w:val="00D07134"/>
    <w:rsid w:val="00DE0360"/>
    <w:rsid w:val="00DE3E5F"/>
    <w:rsid w:val="00E266C5"/>
    <w:rsid w:val="00E411DD"/>
    <w:rsid w:val="00F24AB1"/>
    <w:rsid w:val="00F54482"/>
    <w:rsid w:val="00F705FC"/>
    <w:rsid w:val="00FA22B2"/>
    <w:rsid w:val="00FA6651"/>
    <w:rsid w:val="00FA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1296</Words>
  <Characters>7781</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Kochana</dc:creator>
  <cp:lastModifiedBy>Tomasz Pater</cp:lastModifiedBy>
  <cp:revision>10</cp:revision>
  <dcterms:created xsi:type="dcterms:W3CDTF">2023-04-14T10:21:00Z</dcterms:created>
  <dcterms:modified xsi:type="dcterms:W3CDTF">2023-05-18T08:35:00Z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