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9187" w14:textId="597C9113" w:rsidR="00407E65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color w:val="1F497D" w:themeColor="text2"/>
          <w:szCs w:val="24"/>
        </w:rPr>
      </w:pPr>
      <w:r>
        <w:rPr>
          <w:rFonts w:eastAsia="Calibri" w:cs="Times New Roman"/>
          <w:b/>
          <w:bCs/>
          <w:color w:val="1F497D" w:themeColor="text2"/>
          <w:szCs w:val="24"/>
        </w:rPr>
        <w:t>U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>dzielanie świadczeń z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 xml:space="preserve">drowotnych z zakresu chirurgii </w:t>
      </w:r>
      <w:r w:rsidR="00BD1F93">
        <w:rPr>
          <w:rFonts w:eastAsia="Calibri" w:cs="Times New Roman"/>
          <w:b/>
          <w:bCs/>
          <w:color w:val="1F497D" w:themeColor="text2"/>
          <w:szCs w:val="24"/>
        </w:rPr>
        <w:t>o</w:t>
      </w:r>
      <w:r w:rsidR="00695015">
        <w:rPr>
          <w:rFonts w:eastAsia="Calibri" w:cs="Times New Roman"/>
          <w:b/>
          <w:bCs/>
          <w:color w:val="1F497D" w:themeColor="text2"/>
          <w:szCs w:val="24"/>
        </w:rPr>
        <w:t>gólnej, o</w:t>
      </w:r>
      <w:r w:rsidR="00BD1F93">
        <w:rPr>
          <w:rFonts w:eastAsia="Calibri" w:cs="Times New Roman"/>
          <w:b/>
          <w:bCs/>
          <w:color w:val="1F497D" w:themeColor="text2"/>
          <w:szCs w:val="24"/>
        </w:rPr>
        <w:t>nkologicznej i endoskopii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 na rzecz 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>NIO-PIB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 Oddzia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 xml:space="preserve">łu w 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1E6D5DC" w14:textId="78757C04" w:rsidR="00294EC6" w:rsidRPr="005330B3" w:rsidRDefault="00294EC6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wykonywanie badań endoskopowych zarówno w trybie ambulatoryjnym, jak i szpitalnym</w:t>
      </w:r>
    </w:p>
    <w:p w14:paraId="176584A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D631A0">
        <w:rPr>
          <w:rFonts w:eastAsia="Calibri" w:cs="Times New Roman"/>
          <w:szCs w:val="24"/>
        </w:rPr>
        <w:t>s</w:t>
      </w:r>
      <w:r w:rsidR="00F30EC7" w:rsidRPr="00D631A0">
        <w:rPr>
          <w:rFonts w:eastAsia="Calibri" w:cs="Times New Roman"/>
          <w:szCs w:val="24"/>
        </w:rPr>
        <w:t>zkolenie osób odbywających staże i szkolenia specjalizacyjne</w:t>
      </w:r>
      <w:r w:rsidR="00C23710" w:rsidRPr="00D631A0">
        <w:rPr>
          <w:rFonts w:eastAsia="Calibri" w:cs="Times New Roman"/>
          <w:szCs w:val="24"/>
        </w:rPr>
        <w:t xml:space="preserve"> w Klinice</w:t>
      </w:r>
      <w:r w:rsidR="00C23710" w:rsidRPr="005330B3">
        <w:rPr>
          <w:rFonts w:eastAsia="Calibri" w:cs="Times New Roman"/>
          <w:szCs w:val="24"/>
        </w:rPr>
        <w:t xml:space="preserve"> </w:t>
      </w:r>
      <w:r w:rsidR="00F30EC7" w:rsidRPr="005330B3">
        <w:rPr>
          <w:rFonts w:eastAsia="Calibri" w:cs="Times New Roman"/>
          <w:szCs w:val="24"/>
        </w:rPr>
        <w:t>-</w:t>
      </w:r>
      <w:r w:rsidR="00AE75A4">
        <w:rPr>
          <w:rFonts w:eastAsia="Calibri" w:cs="Times New Roman"/>
          <w:szCs w:val="24"/>
        </w:rPr>
        <w:t xml:space="preserve"> tzw. Kierownik Specjalizacji (</w:t>
      </w:r>
      <w:r w:rsidR="00F30EC7" w:rsidRPr="005330B3">
        <w:rPr>
          <w:rFonts w:eastAsia="Calibri" w:cs="Times New Roman"/>
          <w:szCs w:val="24"/>
        </w:rPr>
        <w:t xml:space="preserve">w tym dokonywanie stosownych zapisów </w:t>
      </w:r>
      <w:r w:rsidR="00C23710" w:rsidRPr="005330B3">
        <w:rPr>
          <w:rFonts w:eastAsia="Calibri" w:cs="Times New Roman"/>
          <w:szCs w:val="24"/>
        </w:rPr>
        <w:t xml:space="preserve"> SMK) </w:t>
      </w:r>
      <w:r>
        <w:rPr>
          <w:rFonts w:eastAsia="Calibri" w:cs="Times New Roman"/>
          <w:szCs w:val="24"/>
        </w:rPr>
        <w:t>,</w:t>
      </w:r>
    </w:p>
    <w:p w14:paraId="2C9DE23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3FFB3323" w14:textId="7777777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463D7A">
        <w:rPr>
          <w:rFonts w:eastAsia="Times New Roman" w:cs="Times New Roman"/>
          <w:szCs w:val="24"/>
          <w:lang w:eastAsia="pl-PL"/>
        </w:rPr>
        <w:t>chirurgiczna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7777777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FC7083" w:rsidRPr="00F70AEF">
        <w:rPr>
          <w:rFonts w:eastAsia="Calibri" w:cs="Times New Roman"/>
          <w:b/>
          <w:szCs w:val="24"/>
        </w:rPr>
        <w:t>Chirurgii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77777777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FC7083" w:rsidRPr="00F70AEF">
        <w:rPr>
          <w:rFonts w:eastAsia="Calibri" w:cs="Times New Roman"/>
          <w:szCs w:val="24"/>
        </w:rPr>
        <w:t>Chirurgii Onkologicznej,</w:t>
      </w:r>
    </w:p>
    <w:p w14:paraId="5ADF1C01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kwalifikacja i operowanie chorych wymagających interwencji chirurgicznej </w:t>
      </w:r>
      <w:r w:rsidRPr="00F70AEF">
        <w:rPr>
          <w:rFonts w:eastAsia="Calibri" w:cs="Times New Roman"/>
          <w:szCs w:val="24"/>
        </w:rPr>
        <w:br/>
        <w:t>ze wskazaniem nagłych,</w:t>
      </w:r>
    </w:p>
    <w:p w14:paraId="3C422EA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FC7083" w:rsidRPr="00F70AEF">
        <w:rPr>
          <w:rFonts w:eastAsia="Calibri" w:cs="Times New Roman"/>
          <w:szCs w:val="24"/>
        </w:rPr>
        <w:t>chirurgiczna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77777777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FC7083" w:rsidRPr="00F70AEF">
        <w:rPr>
          <w:rFonts w:eastAsia="Calibri" w:cs="Times New Roman"/>
          <w:szCs w:val="24"/>
        </w:rPr>
        <w:t>Chirurgii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A240" w14:textId="77777777" w:rsidR="0075579E" w:rsidRDefault="0075579E">
      <w:pPr>
        <w:spacing w:after="0" w:line="240" w:lineRule="auto"/>
      </w:pPr>
      <w:r>
        <w:separator/>
      </w:r>
    </w:p>
  </w:endnote>
  <w:endnote w:type="continuationSeparator" w:id="0">
    <w:p w14:paraId="4700A52B" w14:textId="77777777" w:rsidR="0075579E" w:rsidRDefault="007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35A5" w:rsidRPr="001535A5">
      <w:rPr>
        <w:noProof/>
        <w:lang w:val="pl-PL"/>
      </w:rPr>
      <w:t>1</w:t>
    </w:r>
    <w:r>
      <w:fldChar w:fldCharType="end"/>
    </w:r>
  </w:p>
  <w:p w14:paraId="588BDDC8" w14:textId="77777777" w:rsidR="00B0001A" w:rsidRDefault="001535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97F6" w14:textId="77777777" w:rsidR="0075579E" w:rsidRDefault="0075579E">
      <w:pPr>
        <w:spacing w:after="0" w:line="240" w:lineRule="auto"/>
      </w:pPr>
      <w:r>
        <w:separator/>
      </w:r>
    </w:p>
  </w:footnote>
  <w:footnote w:type="continuationSeparator" w:id="0">
    <w:p w14:paraId="43F85F08" w14:textId="77777777" w:rsidR="0075579E" w:rsidRDefault="007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D5B0" w14:textId="5E0F4B22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 w:rsidRPr="001535A5">
      <w:rPr>
        <w:rFonts w:ascii="Times New Roman" w:hAnsi="Times New Roman"/>
        <w:lang w:val="pl-PL"/>
      </w:rPr>
      <w:t xml:space="preserve">Załącznik nr 1a </w:t>
    </w:r>
  </w:p>
  <w:p w14:paraId="7FF01171" w14:textId="2BEBBD94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do Ogłoszenia o konkursie</w:t>
    </w:r>
  </w:p>
  <w:p w14:paraId="0E12D758" w14:textId="59153D35" w:rsidR="001535A5" w:rsidRP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</w:rPr>
    </w:pPr>
    <w:bookmarkStart w:id="0" w:name="_GoBack"/>
    <w:bookmarkEnd w:id="0"/>
    <w:r>
      <w:rPr>
        <w:rFonts w:ascii="Times New Roman" w:hAnsi="Times New Roman"/>
        <w:lang w:val="pl-PL"/>
      </w:rPr>
      <w:t>nr ZP-4240-2/21</w:t>
    </w:r>
  </w:p>
  <w:p w14:paraId="3762574E" w14:textId="77777777" w:rsidR="00FF1A8D" w:rsidRPr="00FF1A8D" w:rsidRDefault="00FF1A8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A"/>
    <w:rsid w:val="00005CC7"/>
    <w:rsid w:val="000435AD"/>
    <w:rsid w:val="000C24CF"/>
    <w:rsid w:val="000D5071"/>
    <w:rsid w:val="00115105"/>
    <w:rsid w:val="0012018D"/>
    <w:rsid w:val="001259AB"/>
    <w:rsid w:val="001456BE"/>
    <w:rsid w:val="001507C0"/>
    <w:rsid w:val="001535A5"/>
    <w:rsid w:val="001566E8"/>
    <w:rsid w:val="00163353"/>
    <w:rsid w:val="001B2A6F"/>
    <w:rsid w:val="00294EC6"/>
    <w:rsid w:val="00341BED"/>
    <w:rsid w:val="00354F8A"/>
    <w:rsid w:val="00376B5A"/>
    <w:rsid w:val="003C1395"/>
    <w:rsid w:val="00407E65"/>
    <w:rsid w:val="004448AF"/>
    <w:rsid w:val="00463D7A"/>
    <w:rsid w:val="004B3D19"/>
    <w:rsid w:val="004D0515"/>
    <w:rsid w:val="005330B3"/>
    <w:rsid w:val="005935DB"/>
    <w:rsid w:val="005A7777"/>
    <w:rsid w:val="005B3699"/>
    <w:rsid w:val="005B7558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30D3"/>
    <w:rsid w:val="00AF4429"/>
    <w:rsid w:val="00B071EF"/>
    <w:rsid w:val="00B36B0B"/>
    <w:rsid w:val="00BD1F93"/>
    <w:rsid w:val="00BE3082"/>
    <w:rsid w:val="00C07E64"/>
    <w:rsid w:val="00C23710"/>
    <w:rsid w:val="00C364A0"/>
    <w:rsid w:val="00C5711B"/>
    <w:rsid w:val="00D11E0B"/>
    <w:rsid w:val="00D43D16"/>
    <w:rsid w:val="00D5221F"/>
    <w:rsid w:val="00D631A0"/>
    <w:rsid w:val="00DA026B"/>
    <w:rsid w:val="00E24F41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2019-11-22T09:05:00Z</cp:lastPrinted>
  <dcterms:created xsi:type="dcterms:W3CDTF">2021-01-12T12:41:00Z</dcterms:created>
  <dcterms:modified xsi:type="dcterms:W3CDTF">2021-02-08T11:32:00Z</dcterms:modified>
</cp:coreProperties>
</file>